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2" w:rsidRDefault="004D2F72" w:rsidP="004D2F72">
      <w:pPr>
        <w:ind w:left="2880" w:hanging="2880"/>
        <w:jc w:val="center"/>
        <w:rPr>
          <w:b/>
          <w:caps/>
        </w:rPr>
      </w:pPr>
    </w:p>
    <w:p w:rsidR="00057A54" w:rsidRDefault="004D2F72" w:rsidP="004D2F72">
      <w:pPr>
        <w:ind w:left="2880" w:hanging="2880"/>
        <w:jc w:val="center"/>
        <w:rPr>
          <w:b/>
          <w:caps/>
        </w:rPr>
      </w:pPr>
      <w:r w:rsidRPr="003404FE">
        <w:rPr>
          <w:b/>
          <w:caps/>
        </w:rPr>
        <w:t xml:space="preserve">отчет </w:t>
      </w:r>
    </w:p>
    <w:p w:rsidR="004D2F72" w:rsidRDefault="004D2F72" w:rsidP="004D2F72">
      <w:pPr>
        <w:ind w:left="2880" w:hanging="2880"/>
        <w:jc w:val="center"/>
        <w:rPr>
          <w:b/>
          <w:caps/>
        </w:rPr>
      </w:pPr>
      <w:r w:rsidRPr="003404FE">
        <w:rPr>
          <w:b/>
          <w:caps/>
        </w:rPr>
        <w:t>о</w:t>
      </w:r>
      <w:r w:rsidRPr="00540928">
        <w:rPr>
          <w:b/>
          <w:caps/>
        </w:rPr>
        <w:t xml:space="preserve"> </w:t>
      </w:r>
      <w:r>
        <w:rPr>
          <w:b/>
          <w:caps/>
        </w:rPr>
        <w:t>проделанной</w:t>
      </w:r>
      <w:r w:rsidRPr="003404FE">
        <w:rPr>
          <w:b/>
          <w:caps/>
        </w:rPr>
        <w:t xml:space="preserve"> работе </w:t>
      </w:r>
      <w:proofErr w:type="gramStart"/>
      <w:r w:rsidRPr="003404FE">
        <w:rPr>
          <w:b/>
          <w:caps/>
        </w:rPr>
        <w:t>проект</w:t>
      </w:r>
      <w:r>
        <w:rPr>
          <w:b/>
          <w:caps/>
        </w:rPr>
        <w:t xml:space="preserve">ов </w:t>
      </w:r>
      <w:r w:rsidRPr="003404FE">
        <w:rPr>
          <w:b/>
          <w:caps/>
        </w:rPr>
        <w:t>Министерств</w:t>
      </w:r>
      <w:r>
        <w:rPr>
          <w:b/>
          <w:caps/>
        </w:rPr>
        <w:t>а</w:t>
      </w:r>
      <w:r w:rsidRPr="003404FE">
        <w:rPr>
          <w:b/>
          <w:caps/>
        </w:rPr>
        <w:t xml:space="preserve"> охраны природы</w:t>
      </w:r>
      <w:r>
        <w:rPr>
          <w:b/>
          <w:caps/>
        </w:rPr>
        <w:t xml:space="preserve"> Туркменистана</w:t>
      </w:r>
      <w:proofErr w:type="gramEnd"/>
    </w:p>
    <w:p w:rsidR="004D2F72" w:rsidRDefault="004D2F72" w:rsidP="004D2F72">
      <w:pPr>
        <w:ind w:left="2880" w:hanging="2880"/>
        <w:jc w:val="center"/>
        <w:rPr>
          <w:b/>
        </w:rPr>
      </w:pPr>
      <w:r>
        <w:rPr>
          <w:b/>
        </w:rPr>
        <w:t xml:space="preserve">за </w:t>
      </w:r>
      <w:r w:rsidR="008459E7">
        <w:rPr>
          <w:b/>
        </w:rPr>
        <w:t xml:space="preserve">период </w:t>
      </w:r>
      <w:r w:rsidR="00AB4284">
        <w:rPr>
          <w:b/>
          <w:u w:val="single"/>
          <w:lang w:val="tk-TM"/>
        </w:rPr>
        <w:t>01.01-31.</w:t>
      </w:r>
      <w:r w:rsidR="00AB4284">
        <w:rPr>
          <w:b/>
          <w:u w:val="single"/>
          <w:lang w:val="en-US"/>
        </w:rPr>
        <w:t>12</w:t>
      </w:r>
      <w:r w:rsidR="00716EE7">
        <w:rPr>
          <w:b/>
          <w:lang w:val="tk-TM"/>
        </w:rPr>
        <w:t xml:space="preserve"> </w:t>
      </w:r>
      <w:r w:rsidR="00705A91">
        <w:rPr>
          <w:b/>
        </w:rPr>
        <w:t>201</w:t>
      </w:r>
      <w:r w:rsidR="00716EE7">
        <w:rPr>
          <w:b/>
          <w:lang w:val="tk-TM"/>
        </w:rPr>
        <w:t xml:space="preserve">4 </w:t>
      </w:r>
      <w:r w:rsidR="00705A91">
        <w:rPr>
          <w:b/>
        </w:rPr>
        <w:t>гг.</w:t>
      </w:r>
    </w:p>
    <w:p w:rsidR="00057A54" w:rsidRPr="003404FE" w:rsidRDefault="00057A54" w:rsidP="004D2F72">
      <w:pPr>
        <w:ind w:left="2880" w:hanging="2880"/>
        <w:jc w:val="center"/>
        <w:rPr>
          <w:b/>
          <w:caps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453"/>
        <w:gridCol w:w="1559"/>
        <w:gridCol w:w="1276"/>
        <w:gridCol w:w="1276"/>
        <w:gridCol w:w="1276"/>
        <w:gridCol w:w="3431"/>
        <w:gridCol w:w="4258"/>
      </w:tblGrid>
      <w:tr w:rsidR="00057A54" w:rsidRPr="006810EC" w:rsidTr="00493B5A">
        <w:tc>
          <w:tcPr>
            <w:tcW w:w="632" w:type="dxa"/>
          </w:tcPr>
          <w:p w:rsidR="00057A54" w:rsidRPr="00057A54" w:rsidRDefault="00057A54" w:rsidP="006810EC">
            <w:pPr>
              <w:jc w:val="center"/>
              <w:rPr>
                <w:b/>
              </w:rPr>
            </w:pPr>
            <w:r w:rsidRPr="00057A54">
              <w:rPr>
                <w:b/>
              </w:rPr>
              <w:t>№</w:t>
            </w:r>
          </w:p>
        </w:tc>
        <w:tc>
          <w:tcPr>
            <w:tcW w:w="2453" w:type="dxa"/>
          </w:tcPr>
          <w:p w:rsidR="00057A54" w:rsidRPr="00057A54" w:rsidRDefault="00057A54" w:rsidP="00057A54">
            <w:pPr>
              <w:jc w:val="center"/>
              <w:rPr>
                <w:b/>
              </w:rPr>
            </w:pPr>
            <w:r w:rsidRPr="00057A54">
              <w:rPr>
                <w:b/>
              </w:rPr>
              <w:t xml:space="preserve">Название проекта </w:t>
            </w:r>
          </w:p>
        </w:tc>
        <w:tc>
          <w:tcPr>
            <w:tcW w:w="1559" w:type="dxa"/>
          </w:tcPr>
          <w:p w:rsidR="00057A54" w:rsidRDefault="00057A54" w:rsidP="00AA2ED8">
            <w:pPr>
              <w:ind w:left="-196"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57A54">
              <w:rPr>
                <w:b/>
              </w:rPr>
              <w:t>артнеры/</w:t>
            </w:r>
          </w:p>
          <w:p w:rsidR="00057A54" w:rsidRPr="00057A54" w:rsidRDefault="00057A54" w:rsidP="00AA2ED8">
            <w:pPr>
              <w:ind w:left="-196" w:right="-108"/>
              <w:jc w:val="center"/>
              <w:rPr>
                <w:b/>
              </w:rPr>
            </w:pPr>
            <w:r w:rsidRPr="00057A54">
              <w:rPr>
                <w:b/>
              </w:rPr>
              <w:t>доноры</w:t>
            </w:r>
          </w:p>
        </w:tc>
        <w:tc>
          <w:tcPr>
            <w:tcW w:w="1276" w:type="dxa"/>
          </w:tcPr>
          <w:p w:rsidR="00057A54" w:rsidRPr="00057A54" w:rsidRDefault="00057A54" w:rsidP="00724E26">
            <w:pPr>
              <w:jc w:val="center"/>
              <w:rPr>
                <w:b/>
              </w:rPr>
            </w:pPr>
            <w:r w:rsidRPr="00057A54">
              <w:rPr>
                <w:b/>
              </w:rPr>
              <w:t>Руководитель проекта</w:t>
            </w:r>
          </w:p>
        </w:tc>
        <w:tc>
          <w:tcPr>
            <w:tcW w:w="1276" w:type="dxa"/>
          </w:tcPr>
          <w:p w:rsidR="00057A54" w:rsidRPr="00057A54" w:rsidRDefault="00057A54" w:rsidP="006810EC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276" w:type="dxa"/>
          </w:tcPr>
          <w:p w:rsidR="00057A54" w:rsidRPr="00057A54" w:rsidRDefault="00057A54" w:rsidP="006810EC">
            <w:pPr>
              <w:jc w:val="center"/>
              <w:rPr>
                <w:b/>
              </w:rPr>
            </w:pPr>
            <w:r w:rsidRPr="00057A54">
              <w:rPr>
                <w:b/>
              </w:rPr>
              <w:t>Срок действия проекта</w:t>
            </w:r>
          </w:p>
        </w:tc>
        <w:tc>
          <w:tcPr>
            <w:tcW w:w="3431" w:type="dxa"/>
          </w:tcPr>
          <w:p w:rsidR="00057A54" w:rsidRPr="00057A54" w:rsidRDefault="00057A54" w:rsidP="006810EC">
            <w:pPr>
              <w:jc w:val="center"/>
              <w:rPr>
                <w:b/>
              </w:rPr>
            </w:pPr>
            <w:r w:rsidRPr="00057A54">
              <w:rPr>
                <w:b/>
              </w:rPr>
              <w:t>Цель, общие направления/результаты проекта</w:t>
            </w:r>
          </w:p>
        </w:tc>
        <w:tc>
          <w:tcPr>
            <w:tcW w:w="4258" w:type="dxa"/>
          </w:tcPr>
          <w:p w:rsidR="00057A54" w:rsidRPr="00057A54" w:rsidRDefault="00057A54" w:rsidP="006810EC">
            <w:pPr>
              <w:jc w:val="center"/>
              <w:rPr>
                <w:b/>
              </w:rPr>
            </w:pPr>
            <w:r w:rsidRPr="00057A54">
              <w:rPr>
                <w:b/>
              </w:rPr>
              <w:t>Выполненные мероприятия за отчетный период</w:t>
            </w:r>
          </w:p>
        </w:tc>
      </w:tr>
      <w:tr w:rsidR="00057A54" w:rsidRPr="006810EC" w:rsidTr="00493B5A">
        <w:tc>
          <w:tcPr>
            <w:tcW w:w="632" w:type="dxa"/>
          </w:tcPr>
          <w:p w:rsidR="00057A54" w:rsidRPr="006810EC" w:rsidRDefault="00057A54" w:rsidP="006810EC">
            <w:pPr>
              <w:jc w:val="center"/>
              <w:rPr>
                <w:sz w:val="28"/>
                <w:szCs w:val="28"/>
              </w:rPr>
            </w:pPr>
            <w:r w:rsidRPr="006810EC">
              <w:rPr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057A54" w:rsidRPr="006810EC" w:rsidRDefault="00057A54" w:rsidP="006810EC">
            <w:pPr>
              <w:jc w:val="center"/>
              <w:rPr>
                <w:sz w:val="28"/>
                <w:szCs w:val="28"/>
              </w:rPr>
            </w:pPr>
            <w:r w:rsidRPr="006810E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7A54" w:rsidRPr="006810EC" w:rsidRDefault="00057A54" w:rsidP="006810EC">
            <w:pPr>
              <w:jc w:val="center"/>
              <w:rPr>
                <w:sz w:val="28"/>
                <w:szCs w:val="28"/>
              </w:rPr>
            </w:pPr>
            <w:r w:rsidRPr="006810E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7A54" w:rsidRPr="006810EC" w:rsidRDefault="00057A54" w:rsidP="000E1F4C">
            <w:pPr>
              <w:jc w:val="center"/>
              <w:rPr>
                <w:sz w:val="28"/>
                <w:szCs w:val="28"/>
              </w:rPr>
            </w:pPr>
            <w:r w:rsidRPr="006810E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57A54" w:rsidRPr="006810EC" w:rsidRDefault="00057A54" w:rsidP="000E1F4C">
            <w:pPr>
              <w:jc w:val="center"/>
              <w:rPr>
                <w:sz w:val="28"/>
                <w:szCs w:val="28"/>
              </w:rPr>
            </w:pPr>
            <w:r w:rsidRPr="006810E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57A54" w:rsidRPr="006810EC" w:rsidRDefault="00057A54" w:rsidP="000E1F4C">
            <w:pPr>
              <w:jc w:val="center"/>
              <w:rPr>
                <w:sz w:val="28"/>
                <w:szCs w:val="28"/>
              </w:rPr>
            </w:pPr>
            <w:r w:rsidRPr="006810EC">
              <w:rPr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057A54" w:rsidRPr="006810EC" w:rsidRDefault="00057A54" w:rsidP="00681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057A54" w:rsidRPr="006810EC" w:rsidRDefault="00057A54" w:rsidP="00681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2C4B" w:rsidRPr="009A099A" w:rsidTr="00493B5A">
        <w:tc>
          <w:tcPr>
            <w:tcW w:w="632" w:type="dxa"/>
          </w:tcPr>
          <w:p w:rsidR="00072C4B" w:rsidRPr="006810EC" w:rsidRDefault="00072C4B" w:rsidP="0068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072C4B" w:rsidRDefault="00072C4B" w:rsidP="00C5010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Планирование национального биоразнообразия в поддержку выполнения Конвенции по БР. Стратегический план Туркменистана на 2011-2020 гг. (BSAP)</w:t>
            </w:r>
          </w:p>
          <w:p w:rsidR="00072C4B" w:rsidRPr="006810EC" w:rsidRDefault="00072C4B" w:rsidP="00C50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2C4B" w:rsidRPr="00072C4B" w:rsidRDefault="00072C4B" w:rsidP="00716EE7">
            <w:pPr>
              <w:ind w:right="33"/>
            </w:pPr>
            <w:r w:rsidRPr="00716EE7">
              <w:rPr>
                <w:sz w:val="20"/>
                <w:lang w:val="en-US"/>
              </w:rPr>
              <w:t>UNDP</w:t>
            </w:r>
            <w:r w:rsidRPr="00716EE7">
              <w:rPr>
                <w:sz w:val="20"/>
              </w:rPr>
              <w:t xml:space="preserve"> Туркменистана (исполнительное агентство), ГЭФ (финансирование), Министерства и ведомства Туркменистана</w:t>
            </w:r>
          </w:p>
        </w:tc>
        <w:tc>
          <w:tcPr>
            <w:tcW w:w="1276" w:type="dxa"/>
          </w:tcPr>
          <w:p w:rsidR="00072C4B" w:rsidRPr="00716EE7" w:rsidRDefault="00072C4B" w:rsidP="00C5010A">
            <w:pPr>
              <w:jc w:val="center"/>
              <w:rPr>
                <w:i/>
                <w:sz w:val="18"/>
                <w:szCs w:val="28"/>
              </w:rPr>
            </w:pPr>
            <w:r w:rsidRPr="00716EE7">
              <w:rPr>
                <w:i/>
                <w:sz w:val="18"/>
                <w:szCs w:val="28"/>
              </w:rPr>
              <w:t>Гучгельдыев О.</w:t>
            </w:r>
          </w:p>
          <w:p w:rsidR="00072C4B" w:rsidRPr="00716EE7" w:rsidRDefault="00072C4B" w:rsidP="00C5010A">
            <w:pPr>
              <w:jc w:val="center"/>
              <w:rPr>
                <w:i/>
                <w:sz w:val="18"/>
                <w:szCs w:val="28"/>
              </w:rPr>
            </w:pPr>
            <w:r w:rsidRPr="00716EE7">
              <w:rPr>
                <w:i/>
                <w:sz w:val="18"/>
                <w:szCs w:val="28"/>
              </w:rPr>
              <w:t>+99365815930</w:t>
            </w:r>
          </w:p>
        </w:tc>
        <w:tc>
          <w:tcPr>
            <w:tcW w:w="1276" w:type="dxa"/>
          </w:tcPr>
          <w:p w:rsidR="00072C4B" w:rsidRDefault="00072C4B" w:rsidP="00544D45">
            <w:pPr>
              <w:jc w:val="center"/>
              <w:rPr>
                <w:lang w:val="tk-TM"/>
              </w:rPr>
            </w:pPr>
            <w:r>
              <w:t xml:space="preserve">ГЭФ: </w:t>
            </w:r>
            <w:r>
              <w:rPr>
                <w:lang w:val="tk-TM"/>
              </w:rPr>
              <w:t>$</w:t>
            </w:r>
            <w:r>
              <w:t xml:space="preserve">220,000 </w:t>
            </w:r>
          </w:p>
          <w:p w:rsidR="00072C4B" w:rsidRPr="00072C4B" w:rsidRDefault="00072C4B" w:rsidP="00544D45">
            <w:pPr>
              <w:jc w:val="center"/>
            </w:pPr>
            <w:r>
              <w:t xml:space="preserve">ПРООН: </w:t>
            </w:r>
            <w:r>
              <w:rPr>
                <w:lang w:val="tk-TM"/>
              </w:rPr>
              <w:t>$60,000</w:t>
            </w:r>
          </w:p>
        </w:tc>
        <w:tc>
          <w:tcPr>
            <w:tcW w:w="1276" w:type="dxa"/>
          </w:tcPr>
          <w:p w:rsidR="00072C4B" w:rsidRPr="00E90A71" w:rsidRDefault="00072C4B" w:rsidP="00544D45">
            <w:pPr>
              <w:jc w:val="center"/>
            </w:pPr>
            <w:r>
              <w:t>12.2015</w:t>
            </w:r>
          </w:p>
        </w:tc>
        <w:tc>
          <w:tcPr>
            <w:tcW w:w="3431" w:type="dxa"/>
          </w:tcPr>
          <w:p w:rsidR="00072C4B" w:rsidRDefault="00072C4B" w:rsidP="00C5010A">
            <w:pPr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</w:rPr>
              <w:t>Цель.</w:t>
            </w:r>
            <w:r>
              <w:rPr>
                <w:rFonts w:ascii="Cambria" w:hAnsi="Cambria"/>
                <w:bCs/>
                <w:sz w:val="22"/>
              </w:rPr>
              <w:t xml:space="preserve"> Интегрировать обязательства Туркменистана по Конвенции по биологическому разнообразию (КБР) в структуры его государственного развития и секторального планирования, посредством обновленного и демократического процесса «планирования биоразнообразия» и </w:t>
            </w:r>
            <w:proofErr w:type="spellStart"/>
            <w:r>
              <w:rPr>
                <w:rFonts w:ascii="Cambria" w:hAnsi="Cambria"/>
                <w:bCs/>
                <w:sz w:val="22"/>
              </w:rPr>
              <w:t>стратегизации</w:t>
            </w:r>
            <w:proofErr w:type="spellEnd"/>
            <w:r>
              <w:rPr>
                <w:rFonts w:ascii="Cambria" w:hAnsi="Cambria"/>
                <w:bCs/>
                <w:sz w:val="22"/>
              </w:rPr>
              <w:t>, таким образом, чтобы это стояло в ряду с глобальным руководством, содержащимся в Стратегическом Плане КБР на 2011-2020г.г.</w:t>
            </w:r>
          </w:p>
          <w:p w:rsidR="00072C4B" w:rsidRDefault="00072C4B" w:rsidP="00C5010A"/>
        </w:tc>
        <w:tc>
          <w:tcPr>
            <w:tcW w:w="4258" w:type="dxa"/>
          </w:tcPr>
          <w:p w:rsidR="00072C4B" w:rsidRDefault="00072C4B" w:rsidP="00C5010A"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найм</w:t>
            </w:r>
            <w:proofErr w:type="spellEnd"/>
            <w:r>
              <w:t xml:space="preserve"> международного технического советника</w:t>
            </w:r>
          </w:p>
          <w:p w:rsidR="00072C4B" w:rsidRDefault="00072C4B" w:rsidP="00C5010A">
            <w:r>
              <w:t>Подготовлен документ по усилению потенциала работы ПРООН в рамках проекта</w:t>
            </w:r>
          </w:p>
          <w:p w:rsidR="00072C4B" w:rsidRDefault="00072C4B" w:rsidP="00C5010A">
            <w:pPr>
              <w:rPr>
                <w:lang w:val="tk-TM"/>
              </w:rPr>
            </w:pPr>
            <w:r>
              <w:t>Подготовлен план работ на 2013 год</w:t>
            </w:r>
          </w:p>
          <w:p w:rsidR="00072C4B" w:rsidRDefault="00072C4B" w:rsidP="00C5010A">
            <w:r>
              <w:t>Проведена встреча по началу проекта, проведено первое заседание совета проекта</w:t>
            </w:r>
            <w:r w:rsidR="00550099">
              <w:t>.</w:t>
            </w:r>
          </w:p>
          <w:p w:rsidR="00072C4B" w:rsidRDefault="00072C4B" w:rsidP="00550099">
            <w:r>
              <w:t>Создана межведомственная группа по разработки стратегии и плана действий, проведены четыре встречи по координации процесса подготовки, разработаны дорожные карты для проведения анализа внедрения вопросов биоразнообразия в сектора экономики и анализа вопросов финансирования биоразнообразия.  Создана те</w:t>
            </w:r>
            <w:r w:rsidR="00550099">
              <w:t>хническая группа по проведению по о</w:t>
            </w:r>
            <w:r>
              <w:t>пределению и оценки экосистем.</w:t>
            </w:r>
            <w:r w:rsidR="00550099">
              <w:t xml:space="preserve"> Создана рабочая группа по информационным технологиям и внедрению системы интернет отчетности по сохранению биоразнообразия.</w:t>
            </w:r>
          </w:p>
        </w:tc>
      </w:tr>
      <w:tr w:rsidR="00072C4B" w:rsidRPr="009A099A" w:rsidTr="00493B5A">
        <w:tc>
          <w:tcPr>
            <w:tcW w:w="632" w:type="dxa"/>
          </w:tcPr>
          <w:p w:rsidR="00072C4B" w:rsidRPr="006810EC" w:rsidRDefault="00072C4B" w:rsidP="0068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072C4B" w:rsidRPr="006810EC" w:rsidRDefault="00072C4B" w:rsidP="0054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2C4B" w:rsidRPr="006810EC" w:rsidRDefault="00072C4B" w:rsidP="0054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2C4B" w:rsidRPr="006810EC" w:rsidRDefault="00072C4B" w:rsidP="0054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2C4B" w:rsidRPr="006810EC" w:rsidRDefault="00072C4B" w:rsidP="0054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2C4B" w:rsidRPr="006810EC" w:rsidRDefault="00072C4B" w:rsidP="0054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72C4B" w:rsidRDefault="00072C4B" w:rsidP="00C501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Результат 1 –</w:t>
            </w:r>
            <w:r>
              <w:rPr>
                <w:rFonts w:ascii="Cambria" w:hAnsi="Cambria"/>
                <w:sz w:val="22"/>
                <w:szCs w:val="22"/>
              </w:rPr>
              <w:t xml:space="preserve"> Пересмотреть процесс планирования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биоразнообразия и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разработать государственные цели биоразнообразия разработаны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в ответ на глобальные Цели Айти</w:t>
            </w:r>
          </w:p>
          <w:p w:rsidR="00072C4B" w:rsidRDefault="00072C4B" w:rsidP="00C5010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072C4B" w:rsidRDefault="00072C4B" w:rsidP="00C5010A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4258" w:type="dxa"/>
          </w:tcPr>
          <w:p w:rsidR="00072C4B" w:rsidRDefault="00072C4B" w:rsidP="00C5010A">
            <w:r>
              <w:lastRenderedPageBreak/>
              <w:t xml:space="preserve">Проведен обзор планирования и анализ выполнения плана по </w:t>
            </w:r>
            <w:r>
              <w:lastRenderedPageBreak/>
              <w:t>сохранению биоразнообразия 2002 года.</w:t>
            </w:r>
          </w:p>
          <w:p w:rsidR="00072C4B" w:rsidRDefault="00072C4B" w:rsidP="00C5010A">
            <w:r>
              <w:t>Проведена встреча заинтересованных сторон по обсуждению результатов обзора выполнению стратегии по сохранению биоразнообразия.</w:t>
            </w:r>
          </w:p>
          <w:p w:rsidR="00072C4B" w:rsidRDefault="00072C4B" w:rsidP="00C5010A">
            <w:r>
              <w:t>Проведена работа по анализу интеграции биоразнообразия в сектора экономики и по финансированию биоразнообразия.</w:t>
            </w:r>
          </w:p>
          <w:p w:rsidR="00072C4B" w:rsidRDefault="00072C4B" w:rsidP="00550099">
            <w:r>
              <w:t xml:space="preserve">Разработаны национальные цели стратегии и обсуждены на заседании заинтересованных сторон.  </w:t>
            </w:r>
          </w:p>
        </w:tc>
      </w:tr>
      <w:tr w:rsidR="00072C4B" w:rsidRPr="009A099A" w:rsidTr="00493B5A">
        <w:tc>
          <w:tcPr>
            <w:tcW w:w="632" w:type="dxa"/>
          </w:tcPr>
          <w:p w:rsidR="00072C4B" w:rsidRPr="006810EC" w:rsidRDefault="00072C4B" w:rsidP="0068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072C4B" w:rsidRPr="00E90A71" w:rsidRDefault="00072C4B" w:rsidP="005B599E"/>
        </w:tc>
        <w:tc>
          <w:tcPr>
            <w:tcW w:w="1559" w:type="dxa"/>
          </w:tcPr>
          <w:p w:rsidR="00072C4B" w:rsidRPr="00E90A71" w:rsidRDefault="00072C4B" w:rsidP="005B599E">
            <w:pPr>
              <w:ind w:right="-108"/>
            </w:pPr>
          </w:p>
        </w:tc>
        <w:tc>
          <w:tcPr>
            <w:tcW w:w="1276" w:type="dxa"/>
          </w:tcPr>
          <w:p w:rsidR="00072C4B" w:rsidRPr="00E90A71" w:rsidRDefault="00072C4B" w:rsidP="00E90A71">
            <w:pPr>
              <w:jc w:val="center"/>
            </w:pPr>
          </w:p>
        </w:tc>
        <w:tc>
          <w:tcPr>
            <w:tcW w:w="1276" w:type="dxa"/>
          </w:tcPr>
          <w:p w:rsidR="00072C4B" w:rsidRPr="00E90A71" w:rsidRDefault="00072C4B" w:rsidP="00E90A71">
            <w:pPr>
              <w:jc w:val="center"/>
            </w:pPr>
          </w:p>
        </w:tc>
        <w:tc>
          <w:tcPr>
            <w:tcW w:w="1276" w:type="dxa"/>
          </w:tcPr>
          <w:p w:rsidR="00072C4B" w:rsidRPr="00E90A71" w:rsidRDefault="00072C4B" w:rsidP="00E90A71">
            <w:pPr>
              <w:jc w:val="center"/>
            </w:pPr>
          </w:p>
        </w:tc>
        <w:tc>
          <w:tcPr>
            <w:tcW w:w="3431" w:type="dxa"/>
          </w:tcPr>
          <w:p w:rsidR="00072C4B" w:rsidRDefault="00072C4B" w:rsidP="00C501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Результат 2 </w:t>
            </w:r>
            <w:r>
              <w:rPr>
                <w:rFonts w:ascii="Cambria" w:hAnsi="Cambria"/>
                <w:sz w:val="22"/>
                <w:szCs w:val="22"/>
              </w:rPr>
              <w:t>– Национальный план действий по КБР обновлен и полностью включает новые аспекты стратегического плана КБР, например, внедрение и привязка выполнения плана к структурам национального развития, оценке экосистемных услуг и способствованию адаптации и гибкости на основе экосистем</w:t>
            </w:r>
          </w:p>
          <w:p w:rsidR="00072C4B" w:rsidRDefault="00072C4B" w:rsidP="00C5010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072C4B" w:rsidRDefault="00072C4B" w:rsidP="00C5010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072C4B" w:rsidRDefault="00072C4B" w:rsidP="00C501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072C4B" w:rsidRDefault="00072C4B" w:rsidP="00C5010A">
            <w:r>
              <w:t>Нанята международная консультативная компанию, подготовлено и проведено обучение описанию и оценке экосистемных услуг 21 специалиста из 18 министерства и ведомств, разработан план по проведению оценки в Туркменистане</w:t>
            </w:r>
          </w:p>
          <w:p w:rsidR="00072C4B" w:rsidRDefault="00072C4B" w:rsidP="00C5010A">
            <w:r>
              <w:t xml:space="preserve">Проведены четыре встречи технической группы по координации проведения оценки.  В разках проведения оценки проведены пять встреч в велаятах </w:t>
            </w:r>
            <w:proofErr w:type="gramStart"/>
            <w:r>
              <w:t>страны</w:t>
            </w:r>
            <w:proofErr w:type="gramEnd"/>
            <w:r>
              <w:t xml:space="preserve"> с заинтересованными лицами включая обсуждение подхода экосистемных услуги и проведения оценки.</w:t>
            </w:r>
          </w:p>
          <w:p w:rsidR="00072C4B" w:rsidRPr="00AB4284" w:rsidRDefault="00072C4B" w:rsidP="00C5010A">
            <w:r>
              <w:t>Проведена оценка экосистемных услуг и результаты представлены на расширенном заседании заинтересованных сторон.</w:t>
            </w:r>
          </w:p>
          <w:p w:rsidR="00AB4284" w:rsidRPr="00AB4284" w:rsidRDefault="00AB4284" w:rsidP="00C5010A">
            <w:r>
              <w:t xml:space="preserve">Проведены встречи по планированию мероприятий по сохранению биоразнообразия в секторах </w:t>
            </w:r>
            <w:r>
              <w:lastRenderedPageBreak/>
              <w:t>экономики</w:t>
            </w:r>
            <w:r w:rsidR="00550099">
              <w:t xml:space="preserve"> (4 встречи по 2 дня)</w:t>
            </w:r>
            <w:r>
              <w:t>, включая сельское хозяйство, водное хозяйство, нефтегазовая промышленность, строительство, транспорт, лесное хозяйство, рыбное хозяйство и туризм.  Подготовлен план мероприятий по сохранени</w:t>
            </w:r>
            <w:r w:rsidR="00550099">
              <w:t>ю</w:t>
            </w:r>
            <w:r>
              <w:t xml:space="preserve"> биоразнообразия для </w:t>
            </w:r>
            <w:proofErr w:type="gramStart"/>
            <w:r>
              <w:t>природоохранного</w:t>
            </w:r>
            <w:proofErr w:type="gramEnd"/>
            <w:r>
              <w:t xml:space="preserve"> и других секторов.</w:t>
            </w:r>
          </w:p>
          <w:p w:rsidR="00072C4B" w:rsidRDefault="00072C4B" w:rsidP="00C5010A"/>
        </w:tc>
      </w:tr>
      <w:tr w:rsidR="00072C4B" w:rsidRPr="009A099A" w:rsidTr="00493B5A">
        <w:tc>
          <w:tcPr>
            <w:tcW w:w="632" w:type="dxa"/>
          </w:tcPr>
          <w:p w:rsidR="00072C4B" w:rsidRPr="006810EC" w:rsidRDefault="00072C4B" w:rsidP="0068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072C4B" w:rsidRPr="00E90A71" w:rsidRDefault="00072C4B" w:rsidP="005B599E"/>
        </w:tc>
        <w:tc>
          <w:tcPr>
            <w:tcW w:w="1559" w:type="dxa"/>
          </w:tcPr>
          <w:p w:rsidR="00072C4B" w:rsidRPr="00E90A71" w:rsidRDefault="00072C4B" w:rsidP="005B599E">
            <w:pPr>
              <w:ind w:right="-108"/>
            </w:pPr>
          </w:p>
        </w:tc>
        <w:tc>
          <w:tcPr>
            <w:tcW w:w="1276" w:type="dxa"/>
          </w:tcPr>
          <w:p w:rsidR="00072C4B" w:rsidRPr="00E90A71" w:rsidRDefault="00072C4B" w:rsidP="00E90A71">
            <w:pPr>
              <w:jc w:val="center"/>
            </w:pPr>
          </w:p>
        </w:tc>
        <w:tc>
          <w:tcPr>
            <w:tcW w:w="1276" w:type="dxa"/>
          </w:tcPr>
          <w:p w:rsidR="00072C4B" w:rsidRPr="00E90A71" w:rsidRDefault="00072C4B" w:rsidP="00E90A71">
            <w:pPr>
              <w:jc w:val="center"/>
            </w:pPr>
          </w:p>
        </w:tc>
        <w:tc>
          <w:tcPr>
            <w:tcW w:w="1276" w:type="dxa"/>
          </w:tcPr>
          <w:p w:rsidR="00072C4B" w:rsidRPr="00E90A71" w:rsidRDefault="00072C4B" w:rsidP="00E90A71">
            <w:pPr>
              <w:jc w:val="center"/>
            </w:pPr>
          </w:p>
        </w:tc>
        <w:tc>
          <w:tcPr>
            <w:tcW w:w="3431" w:type="dxa"/>
          </w:tcPr>
          <w:p w:rsidR="00072C4B" w:rsidRDefault="00072C4B" w:rsidP="00C5010A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Результат 3 </w:t>
            </w:r>
            <w:r>
              <w:rPr>
                <w:rFonts w:ascii="Cambria" w:hAnsi="Cambria"/>
                <w:sz w:val="22"/>
                <w:szCs w:val="22"/>
              </w:rPr>
              <w:t xml:space="preserve">– Национальные структуры для мобилизации ресурсов, отчетности и обмена по Конвенции созданы и усилены, включая подготовку Второго Национального Сообщения по Картахенскому Протоколу и Пятого Национального Сообщения по  КБР </w:t>
            </w:r>
          </w:p>
        </w:tc>
        <w:tc>
          <w:tcPr>
            <w:tcW w:w="4258" w:type="dxa"/>
          </w:tcPr>
          <w:p w:rsidR="00072C4B" w:rsidRPr="00716EE7" w:rsidRDefault="00072C4B" w:rsidP="00550099">
            <w:r>
              <w:t xml:space="preserve">Проведен отбор и нанят специалист по подготовке 5ого национального отчета по Конвенции по сохранению биоразнообразия, </w:t>
            </w:r>
            <w:r w:rsidR="00550099">
              <w:t xml:space="preserve">подготовлен черновой план отчета.  Проведен </w:t>
            </w:r>
            <w:r>
              <w:t>отбор специалиста по 2-ому отчету по Картахенскому протоколу</w:t>
            </w:r>
            <w:r w:rsidR="00550099">
              <w:t>, подготовлен черновой план отчета</w:t>
            </w:r>
            <w:r>
              <w:t>.  Проведен отбор и нанят специалист по информационным технологиям, электронной отчетности и созданию сайта в рамках обязательств по Конвенции.</w:t>
            </w:r>
            <w:r w:rsidR="00716EE7">
              <w:rPr>
                <w:lang w:val="tk-TM"/>
              </w:rPr>
              <w:t xml:space="preserve"> </w:t>
            </w:r>
            <w:r w:rsidR="00716EE7">
              <w:t>Создана техническая группа по информационным технологиям, проведена первая встреча, определен круг задач, подготовлен план по разработке сайта по механизму посредничества Конвенции, а также проведена оценка потенциала членов рабочей группы.</w:t>
            </w:r>
            <w:r w:rsidR="00550099">
              <w:t xml:space="preserve">  Создан план обучения и работы технической группы на 2014-201.</w:t>
            </w:r>
          </w:p>
        </w:tc>
      </w:tr>
    </w:tbl>
    <w:p w:rsidR="004D2F72" w:rsidRPr="00A857BD" w:rsidRDefault="004D2F72" w:rsidP="004D2F72">
      <w:pPr>
        <w:jc w:val="both"/>
      </w:pPr>
      <w:r>
        <w:rPr>
          <w:b/>
        </w:rPr>
        <w:t xml:space="preserve"> Комментарии по реализации проекта (если необходимо): </w:t>
      </w:r>
    </w:p>
    <w:p w:rsidR="004D2F72" w:rsidRPr="005E7A39" w:rsidRDefault="004D2F72" w:rsidP="004F601E">
      <w:pPr>
        <w:spacing w:before="120"/>
        <w:rPr>
          <w:b/>
        </w:rPr>
      </w:pPr>
      <w:r w:rsidRPr="00540928">
        <w:rPr>
          <w:b/>
        </w:rPr>
        <w:t>Дата:</w:t>
      </w:r>
      <w:r w:rsidRPr="00540928">
        <w:rPr>
          <w:b/>
        </w:rPr>
        <w:tab/>
      </w:r>
      <w:r w:rsidR="004F601E">
        <w:rPr>
          <w:b/>
        </w:rPr>
        <w:tab/>
      </w:r>
      <w:r w:rsidR="00550099">
        <w:rPr>
          <w:lang w:val="tk-TM"/>
        </w:rPr>
        <w:t>24/12</w:t>
      </w:r>
      <w:r w:rsidR="00716EE7" w:rsidRPr="00AC3BAC">
        <w:rPr>
          <w:lang w:val="tk-TM"/>
        </w:rPr>
        <w:t>/2014</w:t>
      </w:r>
      <w:r w:rsidR="004F601E" w:rsidRPr="00AC3BAC">
        <w:tab/>
      </w:r>
      <w:r w:rsidR="004F601E">
        <w:rPr>
          <w:b/>
        </w:rPr>
        <w:tab/>
      </w:r>
      <w:r w:rsidR="004F601E">
        <w:rPr>
          <w:b/>
        </w:rPr>
        <w:tab/>
      </w:r>
      <w:r w:rsidR="004F601E">
        <w:rPr>
          <w:b/>
        </w:rPr>
        <w:tab/>
      </w:r>
      <w:r w:rsidR="004F601E">
        <w:rPr>
          <w:b/>
        </w:rPr>
        <w:tab/>
      </w:r>
      <w:r w:rsidR="004F601E">
        <w:rPr>
          <w:b/>
        </w:rPr>
        <w:tab/>
      </w:r>
      <w:r w:rsidR="004F601E">
        <w:rPr>
          <w:b/>
        </w:rPr>
        <w:tab/>
      </w:r>
      <w:r w:rsidR="004F601E">
        <w:rPr>
          <w:b/>
        </w:rPr>
        <w:tab/>
      </w:r>
      <w:r w:rsidR="004F601E">
        <w:rPr>
          <w:b/>
        </w:rPr>
        <w:tab/>
      </w:r>
      <w:r w:rsidR="004F601E">
        <w:rPr>
          <w:b/>
        </w:rPr>
        <w:tab/>
      </w:r>
      <w:r>
        <w:rPr>
          <w:b/>
        </w:rPr>
        <w:t>Подпись:</w:t>
      </w:r>
    </w:p>
    <w:p w:rsidR="004D2F72" w:rsidRDefault="004D2F72" w:rsidP="004D2F72">
      <w:pPr>
        <w:rPr>
          <w:u w:val="single"/>
        </w:rPr>
      </w:pPr>
      <w:r w:rsidRPr="00357325">
        <w:rPr>
          <w:b/>
        </w:rPr>
        <w:t>Подготовил</w:t>
      </w:r>
      <w:r w:rsidRPr="007A28C5">
        <w:rPr>
          <w:b/>
        </w:rPr>
        <w:t>:</w:t>
      </w:r>
      <w:r w:rsidR="007A28C5">
        <w:rPr>
          <w:b/>
        </w:rPr>
        <w:tab/>
      </w:r>
      <w:r w:rsidR="00716EE7" w:rsidRPr="00716EE7">
        <w:rPr>
          <w:u w:val="single"/>
        </w:rPr>
        <w:t>Гучгельдыев О.</w:t>
      </w:r>
      <w:r w:rsidR="00B80506" w:rsidRPr="007A28C5">
        <w:rPr>
          <w:b/>
        </w:rPr>
        <w:t>,</w:t>
      </w:r>
      <w:r w:rsidRPr="007A28C5">
        <w:t xml:space="preserve">  телефон:</w:t>
      </w:r>
      <w:r w:rsidR="00716EE7">
        <w:t xml:space="preserve"> </w:t>
      </w:r>
      <w:r w:rsidR="00716EE7" w:rsidRPr="00716EE7">
        <w:rPr>
          <w:u w:val="single"/>
        </w:rPr>
        <w:t>+99365815930</w:t>
      </w:r>
      <w:r w:rsidRPr="003D17A6">
        <w:rPr>
          <w:u w:val="single"/>
        </w:rPr>
        <w:t xml:space="preserve"> </w:t>
      </w:r>
    </w:p>
    <w:p w:rsidR="00AC3BAC" w:rsidRDefault="00AC3BAC" w:rsidP="004D2F72">
      <w:pPr>
        <w:rPr>
          <w:u w:val="single"/>
        </w:rPr>
      </w:pPr>
    </w:p>
    <w:p w:rsidR="004D2F72" w:rsidRDefault="004D2F72" w:rsidP="004D2F72">
      <w:pPr>
        <w:ind w:left="2880" w:hanging="2880"/>
        <w:jc w:val="center"/>
        <w:rPr>
          <w:b/>
          <w:caps/>
        </w:rPr>
      </w:pPr>
      <w:r>
        <w:rPr>
          <w:b/>
          <w:caps/>
        </w:rPr>
        <w:t xml:space="preserve">финансовый </w:t>
      </w:r>
      <w:r w:rsidRPr="003404FE">
        <w:rPr>
          <w:b/>
          <w:caps/>
        </w:rPr>
        <w:t xml:space="preserve">отчет </w:t>
      </w:r>
      <w:proofErr w:type="gramStart"/>
      <w:r w:rsidRPr="003404FE">
        <w:rPr>
          <w:b/>
          <w:caps/>
        </w:rPr>
        <w:t>проект</w:t>
      </w:r>
      <w:r>
        <w:rPr>
          <w:b/>
          <w:caps/>
        </w:rPr>
        <w:t xml:space="preserve">ов </w:t>
      </w:r>
      <w:r w:rsidRPr="003404FE">
        <w:rPr>
          <w:b/>
          <w:caps/>
        </w:rPr>
        <w:t>Министерств</w:t>
      </w:r>
      <w:r>
        <w:rPr>
          <w:b/>
          <w:caps/>
        </w:rPr>
        <w:t>а</w:t>
      </w:r>
      <w:r w:rsidRPr="003404FE">
        <w:rPr>
          <w:b/>
          <w:caps/>
        </w:rPr>
        <w:t xml:space="preserve"> охраны природы</w:t>
      </w:r>
      <w:r>
        <w:rPr>
          <w:b/>
          <w:caps/>
        </w:rPr>
        <w:t xml:space="preserve"> Туркменистана</w:t>
      </w:r>
      <w:proofErr w:type="gramEnd"/>
      <w:r>
        <w:rPr>
          <w:b/>
          <w:caps/>
        </w:rPr>
        <w:t xml:space="preserve"> </w:t>
      </w:r>
    </w:p>
    <w:p w:rsidR="004D2F72" w:rsidRPr="003404FE" w:rsidRDefault="00F650F1" w:rsidP="004D2F72">
      <w:pPr>
        <w:ind w:left="2880" w:hanging="2880"/>
        <w:jc w:val="center"/>
        <w:rPr>
          <w:b/>
          <w:caps/>
        </w:rPr>
      </w:pPr>
      <w:r>
        <w:rPr>
          <w:b/>
        </w:rPr>
        <w:t xml:space="preserve">за период </w:t>
      </w:r>
      <w:r w:rsidR="00AC3BAC" w:rsidRPr="00716EE7">
        <w:rPr>
          <w:b/>
          <w:u w:val="single"/>
          <w:lang w:val="tk-TM"/>
        </w:rPr>
        <w:t>01.01-31</w:t>
      </w:r>
      <w:r w:rsidR="00550099">
        <w:rPr>
          <w:b/>
          <w:u w:val="single"/>
          <w:lang w:val="tk-TM"/>
        </w:rPr>
        <w:t>.12</w:t>
      </w:r>
      <w:r w:rsidR="00AC3BAC" w:rsidRPr="00AC3BAC">
        <w:rPr>
          <w:b/>
          <w:u w:val="single"/>
          <w:lang w:val="tk-TM"/>
        </w:rPr>
        <w:t xml:space="preserve"> </w:t>
      </w:r>
      <w:r w:rsidR="00AC3BAC" w:rsidRPr="00AC3BAC">
        <w:rPr>
          <w:b/>
          <w:u w:val="single"/>
        </w:rPr>
        <w:t>201</w:t>
      </w:r>
      <w:r w:rsidR="00AC3BAC" w:rsidRPr="00AC3BAC">
        <w:rPr>
          <w:b/>
          <w:u w:val="single"/>
          <w:lang w:val="tk-TM"/>
        </w:rPr>
        <w:t xml:space="preserve">4 </w:t>
      </w:r>
      <w:proofErr w:type="spellStart"/>
      <w:proofErr w:type="gramStart"/>
      <w:r w:rsidR="00AC3BAC" w:rsidRPr="00AC3BAC">
        <w:rPr>
          <w:b/>
          <w:u w:val="single"/>
        </w:rPr>
        <w:t>гг</w:t>
      </w:r>
      <w:proofErr w:type="spellEnd"/>
      <w:proofErr w:type="gramEnd"/>
    </w:p>
    <w:p w:rsidR="004D2F72" w:rsidRPr="00F4390F" w:rsidRDefault="004D2F72" w:rsidP="004D2F72">
      <w:pPr>
        <w:spacing w:before="120"/>
        <w:rPr>
          <w:sz w:val="16"/>
          <w:szCs w:val="16"/>
        </w:rPr>
      </w:pPr>
      <w:r w:rsidRPr="00540928">
        <w:tab/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81"/>
        <w:gridCol w:w="630"/>
        <w:gridCol w:w="1275"/>
        <w:gridCol w:w="1560"/>
        <w:gridCol w:w="709"/>
        <w:gridCol w:w="850"/>
        <w:gridCol w:w="567"/>
        <w:gridCol w:w="709"/>
        <w:gridCol w:w="850"/>
        <w:gridCol w:w="567"/>
        <w:gridCol w:w="708"/>
        <w:gridCol w:w="851"/>
        <w:gridCol w:w="709"/>
        <w:gridCol w:w="709"/>
        <w:gridCol w:w="991"/>
      </w:tblGrid>
      <w:tr w:rsidR="00057A54" w:rsidRPr="00540928" w:rsidTr="00550099">
        <w:trPr>
          <w:gridAfter w:val="9"/>
          <w:wAfter w:w="6661" w:type="dxa"/>
          <w:cantSplit/>
          <w:trHeight w:val="276"/>
        </w:trPr>
        <w:tc>
          <w:tcPr>
            <w:tcW w:w="458" w:type="dxa"/>
            <w:vMerge w:val="restart"/>
            <w:shd w:val="clear" w:color="auto" w:fill="C0C0C0"/>
            <w:vAlign w:val="center"/>
          </w:tcPr>
          <w:p w:rsidR="00057A54" w:rsidRPr="00540928" w:rsidRDefault="00057A54" w:rsidP="004D2F72">
            <w:pPr>
              <w:jc w:val="center"/>
              <w:rPr>
                <w:b/>
              </w:rPr>
            </w:pPr>
            <w:r w:rsidRPr="00540928">
              <w:rPr>
                <w:b/>
              </w:rPr>
              <w:t>№</w:t>
            </w:r>
          </w:p>
        </w:tc>
        <w:tc>
          <w:tcPr>
            <w:tcW w:w="2281" w:type="dxa"/>
            <w:vMerge w:val="restart"/>
            <w:shd w:val="clear" w:color="auto" w:fill="C0C0C0"/>
            <w:vAlign w:val="center"/>
          </w:tcPr>
          <w:p w:rsidR="00057A54" w:rsidRPr="00540928" w:rsidRDefault="00057A54" w:rsidP="004D2F72">
            <w:pPr>
              <w:jc w:val="center"/>
              <w:rPr>
                <w:b/>
              </w:rPr>
            </w:pPr>
            <w:r>
              <w:rPr>
                <w:b/>
              </w:rPr>
              <w:t>Название проекта (доноры)</w:t>
            </w:r>
          </w:p>
        </w:tc>
        <w:tc>
          <w:tcPr>
            <w:tcW w:w="630" w:type="dxa"/>
            <w:vMerge w:val="restart"/>
            <w:shd w:val="clear" w:color="auto" w:fill="C0C0C0"/>
            <w:textDirection w:val="btLr"/>
            <w:vAlign w:val="center"/>
          </w:tcPr>
          <w:p w:rsidR="00057A54" w:rsidRPr="00CC019B" w:rsidRDefault="00057A54" w:rsidP="004D2F72">
            <w:pPr>
              <w:ind w:left="113" w:right="113"/>
              <w:jc w:val="center"/>
              <w:rPr>
                <w:b/>
              </w:rPr>
            </w:pPr>
            <w:r w:rsidRPr="00CC019B">
              <w:rPr>
                <w:b/>
              </w:rPr>
              <w:t>Срок действия проекта</w:t>
            </w:r>
          </w:p>
        </w:tc>
        <w:tc>
          <w:tcPr>
            <w:tcW w:w="1275" w:type="dxa"/>
            <w:vMerge w:val="restart"/>
            <w:shd w:val="clear" w:color="auto" w:fill="C0C0C0"/>
            <w:textDirection w:val="btLr"/>
            <w:vAlign w:val="center"/>
          </w:tcPr>
          <w:p w:rsidR="00057A54" w:rsidRPr="00CC019B" w:rsidRDefault="00057A54" w:rsidP="000458A6">
            <w:pPr>
              <w:ind w:left="113" w:right="113"/>
              <w:jc w:val="center"/>
              <w:rPr>
                <w:b/>
              </w:rPr>
            </w:pPr>
            <w:r w:rsidRPr="00CC019B">
              <w:rPr>
                <w:b/>
              </w:rPr>
              <w:t xml:space="preserve">Руководитель, администратор/ ассистент </w:t>
            </w:r>
          </w:p>
        </w:tc>
        <w:tc>
          <w:tcPr>
            <w:tcW w:w="1560" w:type="dxa"/>
            <w:vMerge w:val="restart"/>
            <w:shd w:val="clear" w:color="auto" w:fill="C0C0C0"/>
            <w:vAlign w:val="center"/>
          </w:tcPr>
          <w:p w:rsidR="00057A54" w:rsidRDefault="00057A54" w:rsidP="00057A54">
            <w:pPr>
              <w:jc w:val="center"/>
              <w:rPr>
                <w:b/>
              </w:rPr>
            </w:pPr>
            <w:r>
              <w:rPr>
                <w:b/>
              </w:rPr>
              <w:t>Общ</w:t>
            </w:r>
            <w:r w:rsidR="00AC3BAC">
              <w:rPr>
                <w:b/>
              </w:rPr>
              <w:t xml:space="preserve">ая сумма проекта, из них на 2014 </w:t>
            </w:r>
            <w:r>
              <w:rPr>
                <w:b/>
              </w:rPr>
              <w:t>г., долл.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:rsidR="00057A54" w:rsidRPr="00540928" w:rsidRDefault="00057A54" w:rsidP="004D2F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Израсходовано (% от общей суммы)</w:t>
            </w:r>
          </w:p>
        </w:tc>
        <w:tc>
          <w:tcPr>
            <w:tcW w:w="850" w:type="dxa"/>
            <w:vMerge w:val="restart"/>
            <w:shd w:val="clear" w:color="auto" w:fill="C0C0C0"/>
            <w:textDirection w:val="btLr"/>
            <w:vAlign w:val="center"/>
          </w:tcPr>
          <w:p w:rsidR="00057A54" w:rsidRPr="00540928" w:rsidRDefault="00057A54" w:rsidP="00C93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Израсходовано (% </w:t>
            </w:r>
            <w:r w:rsidR="00AC3BAC">
              <w:rPr>
                <w:b/>
              </w:rPr>
              <w:t>от запланированной суммы на 2014</w:t>
            </w:r>
            <w:r>
              <w:rPr>
                <w:b/>
              </w:rPr>
              <w:t xml:space="preserve"> г.)</w:t>
            </w:r>
          </w:p>
        </w:tc>
      </w:tr>
      <w:tr w:rsidR="00057A54" w:rsidRPr="00540928" w:rsidTr="00057A54">
        <w:trPr>
          <w:cantSplit/>
          <w:trHeight w:val="2489"/>
        </w:trPr>
        <w:tc>
          <w:tcPr>
            <w:tcW w:w="458" w:type="dxa"/>
            <w:vMerge/>
            <w:shd w:val="clear" w:color="auto" w:fill="C0C0C0"/>
            <w:vAlign w:val="center"/>
          </w:tcPr>
          <w:p w:rsidR="00057A54" w:rsidRPr="00540928" w:rsidRDefault="00057A54" w:rsidP="004D2F72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shd w:val="clear" w:color="auto" w:fill="C0C0C0"/>
            <w:vAlign w:val="center"/>
          </w:tcPr>
          <w:p w:rsidR="00057A54" w:rsidRDefault="00057A54" w:rsidP="004D2F72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C0C0C0"/>
            <w:textDirection w:val="btLr"/>
            <w:vAlign w:val="center"/>
          </w:tcPr>
          <w:p w:rsidR="00057A54" w:rsidRPr="00193CA8" w:rsidRDefault="00057A54" w:rsidP="004D2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  <w:textDirection w:val="btLr"/>
            <w:vAlign w:val="center"/>
          </w:tcPr>
          <w:p w:rsidR="00057A54" w:rsidRPr="00193CA8" w:rsidRDefault="00057A54" w:rsidP="004D2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  <w:vAlign w:val="center"/>
          </w:tcPr>
          <w:p w:rsidR="00057A54" w:rsidRDefault="00057A54" w:rsidP="004D2F7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C0C0C0"/>
            <w:textDirection w:val="btLr"/>
            <w:vAlign w:val="center"/>
          </w:tcPr>
          <w:p w:rsidR="00057A54" w:rsidRDefault="00057A54" w:rsidP="004D2F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C0C0C0"/>
            <w:textDirection w:val="btLr"/>
            <w:vAlign w:val="center"/>
          </w:tcPr>
          <w:p w:rsidR="00057A54" w:rsidRDefault="00057A54" w:rsidP="004D2F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:rsidR="00057A54" w:rsidRPr="00540928" w:rsidRDefault="00057A54" w:rsidP="004D2F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Международные эксперты</w:t>
            </w:r>
          </w:p>
        </w:tc>
        <w:tc>
          <w:tcPr>
            <w:tcW w:w="709" w:type="dxa"/>
            <w:shd w:val="clear" w:color="auto" w:fill="C0C0C0"/>
            <w:textDirection w:val="btLr"/>
            <w:vAlign w:val="center"/>
          </w:tcPr>
          <w:p w:rsidR="00057A54" w:rsidRPr="00540928" w:rsidRDefault="00057A54" w:rsidP="004D2F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Национальные эксперты</w:t>
            </w:r>
          </w:p>
        </w:tc>
        <w:tc>
          <w:tcPr>
            <w:tcW w:w="850" w:type="dxa"/>
            <w:shd w:val="clear" w:color="auto" w:fill="C0C0C0"/>
            <w:textDirection w:val="btLr"/>
            <w:vAlign w:val="center"/>
          </w:tcPr>
          <w:p w:rsidR="00057A54" w:rsidRPr="005E1662" w:rsidRDefault="00057A54" w:rsidP="004D2F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Семинары, тренинги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материалы)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:rsidR="00057A54" w:rsidRDefault="00057A54" w:rsidP="004D2F7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Командировки</w:t>
            </w:r>
          </w:p>
          <w:p w:rsidR="00057A54" w:rsidRPr="00934A74" w:rsidRDefault="00057A54" w:rsidP="004D2F7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суточные)</w:t>
            </w:r>
          </w:p>
        </w:tc>
        <w:tc>
          <w:tcPr>
            <w:tcW w:w="708" w:type="dxa"/>
            <w:shd w:val="clear" w:color="auto" w:fill="C0C0C0"/>
            <w:textDirection w:val="btLr"/>
            <w:vAlign w:val="center"/>
          </w:tcPr>
          <w:p w:rsidR="00057A54" w:rsidRPr="00540928" w:rsidRDefault="00057A54" w:rsidP="004D2F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851" w:type="dxa"/>
            <w:shd w:val="clear" w:color="auto" w:fill="C0C0C0"/>
            <w:textDirection w:val="btLr"/>
            <w:vAlign w:val="center"/>
          </w:tcPr>
          <w:p w:rsidR="00057A54" w:rsidRPr="00540928" w:rsidRDefault="00057A54" w:rsidP="004D2F72">
            <w:pPr>
              <w:ind w:left="113" w:right="113"/>
              <w:jc w:val="center"/>
              <w:rPr>
                <w:b/>
              </w:rPr>
            </w:pPr>
            <w:r w:rsidRPr="0080638A">
              <w:rPr>
                <w:b/>
                <w:i/>
                <w:sz w:val="22"/>
                <w:szCs w:val="22"/>
              </w:rPr>
              <w:t>Техническая помощь Министерству</w:t>
            </w:r>
          </w:p>
        </w:tc>
        <w:tc>
          <w:tcPr>
            <w:tcW w:w="709" w:type="dxa"/>
            <w:shd w:val="clear" w:color="auto" w:fill="C0C0C0"/>
            <w:textDirection w:val="btLr"/>
            <w:vAlign w:val="center"/>
          </w:tcPr>
          <w:p w:rsidR="00057A54" w:rsidRPr="00CC019B" w:rsidRDefault="00057A54" w:rsidP="004D2F72">
            <w:pPr>
              <w:ind w:left="113" w:right="113"/>
              <w:jc w:val="center"/>
              <w:rPr>
                <w:b/>
              </w:rPr>
            </w:pPr>
            <w:r w:rsidRPr="00CC019B">
              <w:rPr>
                <w:b/>
              </w:rPr>
              <w:t>Зарплата персонала</w:t>
            </w:r>
          </w:p>
        </w:tc>
        <w:tc>
          <w:tcPr>
            <w:tcW w:w="709" w:type="dxa"/>
            <w:shd w:val="clear" w:color="auto" w:fill="C0C0C0"/>
            <w:textDirection w:val="btLr"/>
            <w:vAlign w:val="center"/>
          </w:tcPr>
          <w:p w:rsidR="00057A54" w:rsidRPr="005C62F5" w:rsidRDefault="00057A54" w:rsidP="00BC2F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638A">
              <w:rPr>
                <w:b/>
                <w:sz w:val="22"/>
                <w:szCs w:val="22"/>
              </w:rPr>
              <w:t>Расходы сделанные за пределами Туркмен</w:t>
            </w:r>
            <w:r>
              <w:rPr>
                <w:b/>
                <w:sz w:val="22"/>
                <w:szCs w:val="22"/>
              </w:rPr>
              <w:t>и</w:t>
            </w:r>
            <w:r w:rsidRPr="0080638A">
              <w:rPr>
                <w:b/>
                <w:sz w:val="22"/>
                <w:szCs w:val="22"/>
              </w:rPr>
              <w:t>стана</w:t>
            </w:r>
          </w:p>
        </w:tc>
        <w:tc>
          <w:tcPr>
            <w:tcW w:w="991" w:type="dxa"/>
            <w:shd w:val="clear" w:color="auto" w:fill="C0C0C0"/>
            <w:textDirection w:val="btLr"/>
            <w:vAlign w:val="center"/>
          </w:tcPr>
          <w:p w:rsidR="00057A54" w:rsidRPr="0080638A" w:rsidRDefault="00057A54" w:rsidP="00BC2F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057A54" w:rsidRPr="00F03847" w:rsidTr="00057A54">
        <w:tc>
          <w:tcPr>
            <w:tcW w:w="458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1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99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99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99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99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99"/>
          </w:tcPr>
          <w:p w:rsidR="00057A54" w:rsidRPr="00F03847" w:rsidRDefault="00057A54" w:rsidP="004D2F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AC" w:rsidRPr="00714FD6" w:rsidTr="00057A54">
        <w:trPr>
          <w:cantSplit/>
          <w:trHeight w:val="4544"/>
        </w:trPr>
        <w:tc>
          <w:tcPr>
            <w:tcW w:w="458" w:type="dxa"/>
          </w:tcPr>
          <w:p w:rsidR="00AC3BAC" w:rsidRPr="007F5660" w:rsidRDefault="00AC3BAC" w:rsidP="004D2F72">
            <w:r>
              <w:t>1.</w:t>
            </w:r>
          </w:p>
          <w:p w:rsidR="00AC3BAC" w:rsidRPr="007F5660" w:rsidRDefault="00AC3BAC" w:rsidP="004D2F72"/>
          <w:p w:rsidR="00AC3BAC" w:rsidRPr="007F5660" w:rsidRDefault="00AC3BAC" w:rsidP="004D2F72"/>
          <w:p w:rsidR="00AC3BAC" w:rsidRPr="007F5660" w:rsidRDefault="00AC3BAC" w:rsidP="004D2F72"/>
          <w:p w:rsidR="00AC3BAC" w:rsidRDefault="00AC3BAC" w:rsidP="004D2F72"/>
          <w:p w:rsidR="00AC3BAC" w:rsidRPr="007F5660" w:rsidRDefault="00AC3BAC" w:rsidP="004D2F72"/>
        </w:tc>
        <w:tc>
          <w:tcPr>
            <w:tcW w:w="2281" w:type="dxa"/>
          </w:tcPr>
          <w:p w:rsidR="00AC3BAC" w:rsidRDefault="00AC3BAC" w:rsidP="00C5010A"/>
          <w:p w:rsidR="00AC3BAC" w:rsidRDefault="00AC3BAC" w:rsidP="00C5010A">
            <w:r w:rsidRPr="009D027B">
              <w:t>«Планирование национального биоразнообразия в поддержку выполнения Конвенции по БР. Стратегический план Туркменистана на 2011-2020 гг. (BSAP)»</w:t>
            </w:r>
          </w:p>
          <w:p w:rsidR="00AC3BAC" w:rsidRDefault="00AC3BAC" w:rsidP="00C5010A">
            <w:r>
              <w:t>(ГЭФ, ПРООН Туркменистана)</w:t>
            </w:r>
          </w:p>
          <w:p w:rsidR="00AC3BAC" w:rsidRDefault="00AC3BAC" w:rsidP="00C5010A"/>
          <w:p w:rsidR="00AC3BAC" w:rsidRDefault="00AC3BAC" w:rsidP="00C5010A"/>
          <w:p w:rsidR="00AC3BAC" w:rsidRPr="000E4286" w:rsidRDefault="00AC3BAC" w:rsidP="00C5010A"/>
        </w:tc>
        <w:tc>
          <w:tcPr>
            <w:tcW w:w="630" w:type="dxa"/>
            <w:textDirection w:val="btLr"/>
            <w:vAlign w:val="center"/>
          </w:tcPr>
          <w:p w:rsidR="00AC3BAC" w:rsidRPr="006A1E41" w:rsidRDefault="00AC3BAC" w:rsidP="00057A54">
            <w:pPr>
              <w:ind w:right="-108"/>
            </w:pPr>
            <w:r>
              <w:t xml:space="preserve">                 12/2015</w:t>
            </w:r>
          </w:p>
        </w:tc>
        <w:tc>
          <w:tcPr>
            <w:tcW w:w="1275" w:type="dxa"/>
            <w:vAlign w:val="center"/>
          </w:tcPr>
          <w:p w:rsidR="00AC3BAC" w:rsidRPr="00AC3BAC" w:rsidRDefault="00AC3BAC" w:rsidP="00057A54">
            <w:r w:rsidRPr="00AC3BAC">
              <w:t>Гучгельдыев О. +99365815930</w:t>
            </w:r>
          </w:p>
        </w:tc>
        <w:tc>
          <w:tcPr>
            <w:tcW w:w="1560" w:type="dxa"/>
          </w:tcPr>
          <w:p w:rsidR="00AC3BAC" w:rsidRPr="00AC3BAC" w:rsidRDefault="00AC3BAC" w:rsidP="00C5010A">
            <w:pPr>
              <w:ind w:left="-108"/>
              <w:jc w:val="center"/>
              <w:rPr>
                <w:sz w:val="22"/>
              </w:rPr>
            </w:pPr>
            <w:r w:rsidRPr="00AC3BAC">
              <w:rPr>
                <w:sz w:val="22"/>
                <w:lang w:val="tk-TM"/>
              </w:rPr>
              <w:t>Запланировано: $220,000 (</w:t>
            </w:r>
            <w:r w:rsidRPr="00AC3BAC">
              <w:rPr>
                <w:sz w:val="22"/>
              </w:rPr>
              <w:t xml:space="preserve">ГЭФ), </w:t>
            </w:r>
            <w:r w:rsidRPr="00AC3BAC">
              <w:rPr>
                <w:sz w:val="22"/>
                <w:lang w:val="tk-TM"/>
              </w:rPr>
              <w:t>$40,000 (</w:t>
            </w:r>
            <w:r w:rsidRPr="00AC3BAC">
              <w:rPr>
                <w:sz w:val="22"/>
              </w:rPr>
              <w:t>ПРООН),</w:t>
            </w:r>
          </w:p>
          <w:p w:rsidR="00AC3BAC" w:rsidRPr="00AC3BAC" w:rsidRDefault="00AC3BAC" w:rsidP="00C5010A">
            <w:pPr>
              <w:ind w:left="-108"/>
              <w:jc w:val="center"/>
              <w:rPr>
                <w:sz w:val="22"/>
              </w:rPr>
            </w:pPr>
            <w:r w:rsidRPr="00AC3BAC">
              <w:rPr>
                <w:sz w:val="22"/>
              </w:rPr>
              <w:t xml:space="preserve">в </w:t>
            </w:r>
            <w:proofErr w:type="spellStart"/>
            <w:r w:rsidRPr="00AC3BAC">
              <w:rPr>
                <w:sz w:val="22"/>
              </w:rPr>
              <w:t>т.ч</w:t>
            </w:r>
            <w:proofErr w:type="spellEnd"/>
            <w:r w:rsidRPr="00AC3BAC">
              <w:rPr>
                <w:sz w:val="22"/>
              </w:rPr>
              <w:t xml:space="preserve">. в 2014 году: </w:t>
            </w:r>
            <w:r w:rsidRPr="00AC3BAC">
              <w:rPr>
                <w:sz w:val="22"/>
                <w:lang w:val="tk-TM"/>
              </w:rPr>
              <w:t>$</w:t>
            </w:r>
            <w:r w:rsidRPr="00AC3BAC">
              <w:rPr>
                <w:sz w:val="22"/>
              </w:rPr>
              <w:t xml:space="preserve">105,800 (ГЭФ), </w:t>
            </w:r>
            <w:r w:rsidRPr="00AC3BAC">
              <w:rPr>
                <w:sz w:val="22"/>
                <w:lang w:val="tk-TM"/>
              </w:rPr>
              <w:t>$</w:t>
            </w:r>
            <w:r w:rsidRPr="00AC3BAC">
              <w:rPr>
                <w:sz w:val="22"/>
              </w:rPr>
              <w:t>66,704 (ПРООН)</w:t>
            </w:r>
          </w:p>
          <w:p w:rsidR="00AC3BAC" w:rsidRPr="00AC3BAC" w:rsidRDefault="00AC3BAC" w:rsidP="00C5010A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AC3BAC" w:rsidRPr="00714FD6" w:rsidRDefault="00AC3BAC" w:rsidP="00C5010A">
            <w:pPr>
              <w:ind w:right="-124" w:hanging="127"/>
              <w:jc w:val="center"/>
              <w:rPr>
                <w:sz w:val="18"/>
                <w:highlight w:val="yellow"/>
              </w:rPr>
            </w:pPr>
            <w:r w:rsidRPr="00714FD6">
              <w:rPr>
                <w:sz w:val="18"/>
                <w:highlight w:val="yellow"/>
                <w:lang w:val="tk-TM"/>
              </w:rPr>
              <w:t>$208.458</w:t>
            </w:r>
            <w:r w:rsidRPr="00714FD6">
              <w:rPr>
                <w:sz w:val="18"/>
                <w:highlight w:val="yellow"/>
                <w:lang w:val="en-US"/>
              </w:rPr>
              <w:t>,</w:t>
            </w:r>
            <w:r w:rsidRPr="00714FD6">
              <w:rPr>
                <w:sz w:val="18"/>
                <w:highlight w:val="yellow"/>
              </w:rPr>
              <w:t xml:space="preserve"> или </w:t>
            </w:r>
          </w:p>
          <w:p w:rsidR="00AC3BAC" w:rsidRPr="00714FD6" w:rsidRDefault="00AC3BAC" w:rsidP="00C5010A">
            <w:pPr>
              <w:ind w:right="-124" w:hanging="127"/>
              <w:jc w:val="center"/>
              <w:rPr>
                <w:sz w:val="18"/>
                <w:highlight w:val="yellow"/>
              </w:rPr>
            </w:pPr>
            <w:r w:rsidRPr="00714FD6">
              <w:rPr>
                <w:sz w:val="18"/>
                <w:highlight w:val="yellow"/>
              </w:rPr>
              <w:t>80%</w:t>
            </w:r>
          </w:p>
          <w:p w:rsidR="00AC3BAC" w:rsidRPr="00714FD6" w:rsidRDefault="00AC3BAC" w:rsidP="00C5010A">
            <w:pPr>
              <w:ind w:right="-124" w:hanging="127"/>
              <w:jc w:val="center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  <w:r w:rsidRPr="00714FD6">
              <w:rPr>
                <w:sz w:val="18"/>
                <w:highlight w:val="yellow"/>
                <w:lang w:val="tk-TM"/>
              </w:rPr>
              <w:t>$</w:t>
            </w:r>
            <w:r w:rsidRPr="00714FD6">
              <w:rPr>
                <w:sz w:val="18"/>
                <w:highlight w:val="yellow"/>
              </w:rPr>
              <w:t>85</w:t>
            </w:r>
            <w:r w:rsidRPr="00714FD6">
              <w:rPr>
                <w:sz w:val="18"/>
                <w:highlight w:val="yellow"/>
                <w:lang w:val="tk-TM"/>
              </w:rPr>
              <w:t>.</w:t>
            </w:r>
            <w:r w:rsidRPr="00714FD6">
              <w:rPr>
                <w:sz w:val="18"/>
                <w:highlight w:val="yellow"/>
              </w:rPr>
              <w:t>694</w:t>
            </w:r>
            <w:r w:rsidRPr="00714FD6">
              <w:rPr>
                <w:sz w:val="18"/>
                <w:highlight w:val="yellow"/>
                <w:lang w:val="tk-TM"/>
              </w:rPr>
              <w:t xml:space="preserve">, </w:t>
            </w:r>
            <w:r w:rsidRPr="00714FD6">
              <w:rPr>
                <w:sz w:val="18"/>
                <w:highlight w:val="yellow"/>
              </w:rPr>
              <w:t>или</w:t>
            </w: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  <w:r w:rsidRPr="00714FD6">
              <w:rPr>
                <w:sz w:val="18"/>
                <w:highlight w:val="yellow"/>
              </w:rPr>
              <w:t>49,7%</w:t>
            </w: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C3BAC" w:rsidRPr="00714FD6" w:rsidRDefault="00AC3BAC" w:rsidP="00C5010A">
            <w:pPr>
              <w:jc w:val="center"/>
              <w:rPr>
                <w:sz w:val="18"/>
                <w:highlight w:val="yellow"/>
                <w:lang w:val="tk-TM"/>
              </w:rPr>
            </w:pPr>
            <w:r w:rsidRPr="00714FD6">
              <w:rPr>
                <w:sz w:val="18"/>
                <w:highlight w:val="yellow"/>
                <w:lang w:val="tk-TM"/>
              </w:rPr>
              <w:t>$48,725</w:t>
            </w:r>
          </w:p>
        </w:tc>
        <w:tc>
          <w:tcPr>
            <w:tcW w:w="709" w:type="dxa"/>
          </w:tcPr>
          <w:p w:rsidR="00AC3BAC" w:rsidRPr="00714FD6" w:rsidRDefault="00AC3BAC" w:rsidP="00C5010A">
            <w:pPr>
              <w:jc w:val="center"/>
              <w:rPr>
                <w:sz w:val="18"/>
                <w:highlight w:val="yellow"/>
                <w:lang w:val="en-US"/>
              </w:rPr>
            </w:pPr>
            <w:r w:rsidRPr="00714FD6">
              <w:rPr>
                <w:sz w:val="18"/>
                <w:highlight w:val="yellow"/>
                <w:lang w:val="tk-TM"/>
              </w:rPr>
              <w:t>$1</w:t>
            </w:r>
            <w:r w:rsidRPr="00714FD6">
              <w:rPr>
                <w:sz w:val="18"/>
                <w:highlight w:val="yellow"/>
                <w:lang w:val="en-US"/>
              </w:rPr>
              <w:t>4</w:t>
            </w:r>
            <w:r w:rsidRPr="00714FD6">
              <w:rPr>
                <w:sz w:val="18"/>
                <w:highlight w:val="yellow"/>
                <w:lang w:val="tk-TM"/>
              </w:rPr>
              <w:t>,</w:t>
            </w:r>
            <w:r w:rsidRPr="00714FD6">
              <w:rPr>
                <w:sz w:val="18"/>
                <w:highlight w:val="yellow"/>
                <w:lang w:val="en-US"/>
              </w:rPr>
              <w:t>3</w:t>
            </w:r>
            <w:r w:rsidRPr="00714FD6">
              <w:rPr>
                <w:sz w:val="18"/>
                <w:highlight w:val="yellow"/>
                <w:lang w:val="tk-TM"/>
              </w:rPr>
              <w:t>7</w:t>
            </w:r>
            <w:r w:rsidRPr="00714FD6">
              <w:rPr>
                <w:sz w:val="18"/>
                <w:highlight w:val="yellow"/>
                <w:lang w:val="en-US"/>
              </w:rPr>
              <w:t>4</w:t>
            </w: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AC3BAC" w:rsidRPr="00714FD6" w:rsidRDefault="00AC3BAC" w:rsidP="00C5010A">
            <w:pPr>
              <w:ind w:left="-82" w:right="-62"/>
              <w:jc w:val="center"/>
              <w:rPr>
                <w:sz w:val="18"/>
                <w:highlight w:val="yellow"/>
                <w:lang w:val="tk-TM"/>
              </w:rPr>
            </w:pPr>
            <w:r w:rsidRPr="00714FD6">
              <w:rPr>
                <w:sz w:val="18"/>
                <w:highlight w:val="yellow"/>
                <w:lang w:val="en-US"/>
              </w:rPr>
              <w:t>$</w:t>
            </w:r>
            <w:r w:rsidRPr="00714FD6">
              <w:rPr>
                <w:sz w:val="18"/>
                <w:highlight w:val="yellow"/>
                <w:lang w:val="tk-TM"/>
              </w:rPr>
              <w:t>11,629</w:t>
            </w:r>
          </w:p>
        </w:tc>
        <w:tc>
          <w:tcPr>
            <w:tcW w:w="567" w:type="dxa"/>
          </w:tcPr>
          <w:p w:rsidR="00AC3BAC" w:rsidRPr="00714FD6" w:rsidRDefault="00AC3BAC" w:rsidP="00C5010A">
            <w:pPr>
              <w:jc w:val="center"/>
              <w:rPr>
                <w:sz w:val="18"/>
                <w:highlight w:val="yellow"/>
                <w:lang w:val="en-US"/>
              </w:rPr>
            </w:pPr>
            <w:r w:rsidRPr="00714FD6">
              <w:rPr>
                <w:sz w:val="18"/>
                <w:highlight w:val="yellow"/>
                <w:lang w:val="en-US"/>
              </w:rPr>
              <w:t>$11</w:t>
            </w:r>
            <w:r w:rsidRPr="00714FD6">
              <w:rPr>
                <w:sz w:val="18"/>
                <w:highlight w:val="yellow"/>
                <w:lang w:val="tk-TM"/>
              </w:rPr>
              <w:t>,</w:t>
            </w:r>
            <w:r w:rsidRPr="00714FD6">
              <w:rPr>
                <w:sz w:val="18"/>
                <w:highlight w:val="yellow"/>
                <w:lang w:val="en-US"/>
              </w:rPr>
              <w:t>046</w:t>
            </w:r>
          </w:p>
        </w:tc>
        <w:tc>
          <w:tcPr>
            <w:tcW w:w="708" w:type="dxa"/>
          </w:tcPr>
          <w:p w:rsidR="00AC3BAC" w:rsidRPr="00714FD6" w:rsidRDefault="00AC3BAC" w:rsidP="00C5010A">
            <w:pPr>
              <w:ind w:right="-161"/>
              <w:jc w:val="center"/>
              <w:rPr>
                <w:sz w:val="18"/>
                <w:highlight w:val="yellow"/>
                <w:lang w:val="en-US"/>
              </w:rPr>
            </w:pPr>
            <w:r w:rsidRPr="00714FD6">
              <w:rPr>
                <w:sz w:val="18"/>
                <w:highlight w:val="yellow"/>
                <w:lang w:val="en-US"/>
              </w:rPr>
              <w:t>0</w:t>
            </w:r>
          </w:p>
          <w:p w:rsidR="00AC3BAC" w:rsidRPr="00714FD6" w:rsidRDefault="00AC3BAC" w:rsidP="00C5010A">
            <w:pPr>
              <w:ind w:right="-161"/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ind w:right="-161"/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ind w:right="-161"/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ind w:right="-161"/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ind w:right="-161"/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ind w:right="-161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51" w:type="dxa"/>
          </w:tcPr>
          <w:p w:rsidR="00AC3BAC" w:rsidRPr="00714FD6" w:rsidRDefault="00AC3BAC" w:rsidP="00C5010A">
            <w:pPr>
              <w:jc w:val="center"/>
              <w:rPr>
                <w:sz w:val="18"/>
                <w:highlight w:val="yellow"/>
                <w:lang w:val="en-US"/>
              </w:rPr>
            </w:pPr>
            <w:r w:rsidRPr="00714FD6">
              <w:rPr>
                <w:sz w:val="18"/>
                <w:highlight w:val="yellow"/>
                <w:lang w:val="en-US"/>
              </w:rPr>
              <w:t>$85.694</w:t>
            </w:r>
          </w:p>
        </w:tc>
        <w:tc>
          <w:tcPr>
            <w:tcW w:w="709" w:type="dxa"/>
          </w:tcPr>
          <w:p w:rsidR="00AC3BAC" w:rsidRPr="00714FD6" w:rsidRDefault="00AC3BAC" w:rsidP="00C5010A">
            <w:pPr>
              <w:ind w:hanging="140"/>
              <w:jc w:val="center"/>
              <w:rPr>
                <w:sz w:val="18"/>
                <w:highlight w:val="yellow"/>
                <w:lang w:val="en-US"/>
              </w:rPr>
            </w:pPr>
            <w:r w:rsidRPr="00714FD6">
              <w:rPr>
                <w:sz w:val="18"/>
                <w:highlight w:val="yellow"/>
                <w:lang w:val="en-US"/>
              </w:rPr>
              <w:t>$2.555</w:t>
            </w:r>
          </w:p>
          <w:p w:rsidR="00AC3BAC" w:rsidRPr="00714FD6" w:rsidRDefault="00AC3BAC" w:rsidP="00C5010A">
            <w:pPr>
              <w:ind w:hanging="140"/>
              <w:jc w:val="center"/>
              <w:rPr>
                <w:sz w:val="18"/>
                <w:highlight w:val="yellow"/>
              </w:rPr>
            </w:pPr>
          </w:p>
          <w:p w:rsidR="00AC3BAC" w:rsidRPr="00714FD6" w:rsidRDefault="00AC3BAC" w:rsidP="00C5010A">
            <w:pPr>
              <w:ind w:hanging="14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09" w:type="dxa"/>
          </w:tcPr>
          <w:p w:rsidR="00AC3BAC" w:rsidRPr="00714FD6" w:rsidRDefault="00AC3BAC" w:rsidP="00C5010A">
            <w:pPr>
              <w:ind w:hanging="84"/>
              <w:jc w:val="center"/>
              <w:rPr>
                <w:sz w:val="18"/>
                <w:highlight w:val="yellow"/>
                <w:lang w:val="en-US"/>
              </w:rPr>
            </w:pPr>
            <w:r w:rsidRPr="00714FD6">
              <w:rPr>
                <w:sz w:val="18"/>
                <w:highlight w:val="yellow"/>
                <w:lang w:val="en-US"/>
              </w:rPr>
              <w:t>$0</w:t>
            </w:r>
          </w:p>
        </w:tc>
        <w:tc>
          <w:tcPr>
            <w:tcW w:w="991" w:type="dxa"/>
          </w:tcPr>
          <w:p w:rsidR="00AC3BAC" w:rsidRPr="00714FD6" w:rsidRDefault="00AC3BAC" w:rsidP="00C5010A">
            <w:pPr>
              <w:jc w:val="center"/>
              <w:rPr>
                <w:highlight w:val="yellow"/>
              </w:rPr>
            </w:pPr>
          </w:p>
        </w:tc>
      </w:tr>
    </w:tbl>
    <w:p w:rsidR="004D2F72" w:rsidRDefault="004D2F72" w:rsidP="004D2F72">
      <w:pPr>
        <w:rPr>
          <w:b/>
        </w:rPr>
      </w:pPr>
    </w:p>
    <w:p w:rsidR="00057A54" w:rsidRDefault="004D2F72" w:rsidP="004D2F72">
      <w:pPr>
        <w:rPr>
          <w:b/>
        </w:rPr>
      </w:pPr>
      <w:r w:rsidRPr="00540928">
        <w:rPr>
          <w:b/>
        </w:rPr>
        <w:t>Дата:</w:t>
      </w:r>
      <w:r w:rsidRPr="00540928">
        <w:rPr>
          <w:b/>
        </w:rPr>
        <w:tab/>
      </w:r>
      <w:r w:rsidR="00057A54">
        <w:rPr>
          <w:b/>
        </w:rPr>
        <w:tab/>
      </w:r>
      <w:r w:rsidR="00057A54">
        <w:rPr>
          <w:b/>
        </w:rPr>
        <w:tab/>
      </w:r>
      <w:r w:rsidR="00714FD6">
        <w:t>31/12</w:t>
      </w:r>
      <w:r w:rsidR="00AC3BAC" w:rsidRPr="00AC3BAC">
        <w:t>/2014</w:t>
      </w:r>
    </w:p>
    <w:p w:rsidR="00AC3BAC" w:rsidRPr="005E7A39" w:rsidRDefault="004D2F72" w:rsidP="004D2F72">
      <w:pPr>
        <w:rPr>
          <w:b/>
        </w:rPr>
      </w:pPr>
      <w:r>
        <w:rPr>
          <w:b/>
        </w:rPr>
        <w:t>Подпись:</w:t>
      </w:r>
      <w:r w:rsidR="00057A54">
        <w:rPr>
          <w:b/>
        </w:rPr>
        <w:tab/>
      </w:r>
      <w:r w:rsidR="00057A54">
        <w:rPr>
          <w:b/>
        </w:rPr>
        <w:tab/>
      </w:r>
    </w:p>
    <w:p w:rsidR="00243857" w:rsidRDefault="004D2F72" w:rsidP="006E0BB4">
      <w:r w:rsidRPr="00357325">
        <w:rPr>
          <w:b/>
        </w:rPr>
        <w:t>Подготовил</w:t>
      </w:r>
      <w:r w:rsidRPr="008E0C48">
        <w:rPr>
          <w:b/>
        </w:rPr>
        <w:t xml:space="preserve">:  </w:t>
      </w:r>
      <w:r w:rsidR="00650215">
        <w:rPr>
          <w:b/>
        </w:rPr>
        <w:tab/>
      </w:r>
      <w:r w:rsidR="00AC3BAC" w:rsidRPr="00AC3BAC">
        <w:rPr>
          <w:i/>
          <w:u w:val="single"/>
        </w:rPr>
        <w:t xml:space="preserve">Гучгельдыев О. </w:t>
      </w:r>
      <w:r w:rsidR="00AD25F6" w:rsidRPr="00AC3BAC">
        <w:rPr>
          <w:i/>
          <w:u w:val="single"/>
        </w:rPr>
        <w:t>(</w:t>
      </w:r>
      <w:r w:rsidR="00650215" w:rsidRPr="00AC3BAC">
        <w:rPr>
          <w:i/>
          <w:u w:val="single"/>
        </w:rPr>
        <w:t>тел.</w:t>
      </w:r>
      <w:r w:rsidR="00AC3BAC" w:rsidRPr="00AC3BAC">
        <w:rPr>
          <w:i/>
          <w:u w:val="single"/>
        </w:rPr>
        <w:t>+99365815930</w:t>
      </w:r>
      <w:r w:rsidR="00AD25F6" w:rsidRPr="00AC3BAC">
        <w:rPr>
          <w:i/>
          <w:u w:val="single"/>
        </w:rPr>
        <w:t>)</w:t>
      </w:r>
    </w:p>
    <w:sectPr w:rsidR="00243857" w:rsidSect="004D2F72">
      <w:footerReference w:type="even" r:id="rId9"/>
      <w:footerReference w:type="default" r:id="rId10"/>
      <w:pgSz w:w="16838" w:h="11906" w:orient="landscape"/>
      <w:pgMar w:top="851" w:right="1134" w:bottom="36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E2" w:rsidRDefault="008422E2">
      <w:r>
        <w:separator/>
      </w:r>
    </w:p>
  </w:endnote>
  <w:endnote w:type="continuationSeparator" w:id="0">
    <w:p w:rsidR="008422E2" w:rsidRDefault="0084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FB" w:rsidRDefault="00D06C2C" w:rsidP="004D2F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64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4FB" w:rsidRDefault="002264FB" w:rsidP="004D2F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FB" w:rsidRDefault="00D06C2C" w:rsidP="004D2F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64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FD6">
      <w:rPr>
        <w:rStyle w:val="a4"/>
        <w:noProof/>
      </w:rPr>
      <w:t>4</w:t>
    </w:r>
    <w:r>
      <w:rPr>
        <w:rStyle w:val="a4"/>
      </w:rPr>
      <w:fldChar w:fldCharType="end"/>
    </w:r>
  </w:p>
  <w:p w:rsidR="002264FB" w:rsidRDefault="002264FB" w:rsidP="004D2F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E2" w:rsidRDefault="008422E2">
      <w:r>
        <w:separator/>
      </w:r>
    </w:p>
  </w:footnote>
  <w:footnote w:type="continuationSeparator" w:id="0">
    <w:p w:rsidR="008422E2" w:rsidRDefault="0084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111"/>
    <w:multiLevelType w:val="hybridMultilevel"/>
    <w:tmpl w:val="052A9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A5771"/>
    <w:multiLevelType w:val="hybridMultilevel"/>
    <w:tmpl w:val="9B1ABD1C"/>
    <w:lvl w:ilvl="0" w:tplc="9706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A430F"/>
    <w:multiLevelType w:val="hybridMultilevel"/>
    <w:tmpl w:val="ADB2F104"/>
    <w:lvl w:ilvl="0" w:tplc="0442000F">
      <w:start w:val="1"/>
      <w:numFmt w:val="decimal"/>
      <w:lvlText w:val="%1."/>
      <w:lvlJc w:val="left"/>
      <w:pPr>
        <w:ind w:left="720" w:hanging="360"/>
      </w:pPr>
    </w:lvl>
    <w:lvl w:ilvl="1" w:tplc="04420019" w:tentative="1">
      <w:start w:val="1"/>
      <w:numFmt w:val="lowerLetter"/>
      <w:lvlText w:val="%2."/>
      <w:lvlJc w:val="left"/>
      <w:pPr>
        <w:ind w:left="1440" w:hanging="360"/>
      </w:pPr>
    </w:lvl>
    <w:lvl w:ilvl="2" w:tplc="0442001B" w:tentative="1">
      <w:start w:val="1"/>
      <w:numFmt w:val="lowerRoman"/>
      <w:lvlText w:val="%3."/>
      <w:lvlJc w:val="right"/>
      <w:pPr>
        <w:ind w:left="2160" w:hanging="180"/>
      </w:pPr>
    </w:lvl>
    <w:lvl w:ilvl="3" w:tplc="0442000F" w:tentative="1">
      <w:start w:val="1"/>
      <w:numFmt w:val="decimal"/>
      <w:lvlText w:val="%4."/>
      <w:lvlJc w:val="left"/>
      <w:pPr>
        <w:ind w:left="2880" w:hanging="360"/>
      </w:pPr>
    </w:lvl>
    <w:lvl w:ilvl="4" w:tplc="04420019" w:tentative="1">
      <w:start w:val="1"/>
      <w:numFmt w:val="lowerLetter"/>
      <w:lvlText w:val="%5."/>
      <w:lvlJc w:val="left"/>
      <w:pPr>
        <w:ind w:left="3600" w:hanging="360"/>
      </w:pPr>
    </w:lvl>
    <w:lvl w:ilvl="5" w:tplc="0442001B" w:tentative="1">
      <w:start w:val="1"/>
      <w:numFmt w:val="lowerRoman"/>
      <w:lvlText w:val="%6."/>
      <w:lvlJc w:val="right"/>
      <w:pPr>
        <w:ind w:left="4320" w:hanging="180"/>
      </w:pPr>
    </w:lvl>
    <w:lvl w:ilvl="6" w:tplc="0442000F" w:tentative="1">
      <w:start w:val="1"/>
      <w:numFmt w:val="decimal"/>
      <w:lvlText w:val="%7."/>
      <w:lvlJc w:val="left"/>
      <w:pPr>
        <w:ind w:left="5040" w:hanging="360"/>
      </w:pPr>
    </w:lvl>
    <w:lvl w:ilvl="7" w:tplc="04420019" w:tentative="1">
      <w:start w:val="1"/>
      <w:numFmt w:val="lowerLetter"/>
      <w:lvlText w:val="%8."/>
      <w:lvlJc w:val="left"/>
      <w:pPr>
        <w:ind w:left="5760" w:hanging="360"/>
      </w:pPr>
    </w:lvl>
    <w:lvl w:ilvl="8" w:tplc="044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056C"/>
    <w:multiLevelType w:val="hybridMultilevel"/>
    <w:tmpl w:val="05FA8AC8"/>
    <w:lvl w:ilvl="0" w:tplc="8C22A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4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52DA"/>
    <w:multiLevelType w:val="hybridMultilevel"/>
    <w:tmpl w:val="78BC4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001BA"/>
    <w:multiLevelType w:val="hybridMultilevel"/>
    <w:tmpl w:val="ECA89ACE"/>
    <w:lvl w:ilvl="0" w:tplc="0442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4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3795"/>
    <w:multiLevelType w:val="hybridMultilevel"/>
    <w:tmpl w:val="FAC87E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62728"/>
    <w:multiLevelType w:val="hybridMultilevel"/>
    <w:tmpl w:val="7632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45E3"/>
    <w:multiLevelType w:val="hybridMultilevel"/>
    <w:tmpl w:val="E43206B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>
    <w:nsid w:val="4B8A38EE"/>
    <w:multiLevelType w:val="hybridMultilevel"/>
    <w:tmpl w:val="64E05CBE"/>
    <w:lvl w:ilvl="0" w:tplc="0442000F">
      <w:start w:val="1"/>
      <w:numFmt w:val="decimal"/>
      <w:lvlText w:val="%1."/>
      <w:lvlJc w:val="left"/>
      <w:pPr>
        <w:ind w:left="720" w:hanging="360"/>
      </w:pPr>
    </w:lvl>
    <w:lvl w:ilvl="1" w:tplc="04420019" w:tentative="1">
      <w:start w:val="1"/>
      <w:numFmt w:val="lowerLetter"/>
      <w:lvlText w:val="%2."/>
      <w:lvlJc w:val="left"/>
      <w:pPr>
        <w:ind w:left="1440" w:hanging="360"/>
      </w:pPr>
    </w:lvl>
    <w:lvl w:ilvl="2" w:tplc="0442001B" w:tentative="1">
      <w:start w:val="1"/>
      <w:numFmt w:val="lowerRoman"/>
      <w:lvlText w:val="%3."/>
      <w:lvlJc w:val="right"/>
      <w:pPr>
        <w:ind w:left="2160" w:hanging="180"/>
      </w:pPr>
    </w:lvl>
    <w:lvl w:ilvl="3" w:tplc="0442000F" w:tentative="1">
      <w:start w:val="1"/>
      <w:numFmt w:val="decimal"/>
      <w:lvlText w:val="%4."/>
      <w:lvlJc w:val="left"/>
      <w:pPr>
        <w:ind w:left="2880" w:hanging="360"/>
      </w:pPr>
    </w:lvl>
    <w:lvl w:ilvl="4" w:tplc="04420019" w:tentative="1">
      <w:start w:val="1"/>
      <w:numFmt w:val="lowerLetter"/>
      <w:lvlText w:val="%5."/>
      <w:lvlJc w:val="left"/>
      <w:pPr>
        <w:ind w:left="3600" w:hanging="360"/>
      </w:pPr>
    </w:lvl>
    <w:lvl w:ilvl="5" w:tplc="0442001B" w:tentative="1">
      <w:start w:val="1"/>
      <w:numFmt w:val="lowerRoman"/>
      <w:lvlText w:val="%6."/>
      <w:lvlJc w:val="right"/>
      <w:pPr>
        <w:ind w:left="4320" w:hanging="180"/>
      </w:pPr>
    </w:lvl>
    <w:lvl w:ilvl="6" w:tplc="0442000F" w:tentative="1">
      <w:start w:val="1"/>
      <w:numFmt w:val="decimal"/>
      <w:lvlText w:val="%7."/>
      <w:lvlJc w:val="left"/>
      <w:pPr>
        <w:ind w:left="5040" w:hanging="360"/>
      </w:pPr>
    </w:lvl>
    <w:lvl w:ilvl="7" w:tplc="04420019" w:tentative="1">
      <w:start w:val="1"/>
      <w:numFmt w:val="lowerLetter"/>
      <w:lvlText w:val="%8."/>
      <w:lvlJc w:val="left"/>
      <w:pPr>
        <w:ind w:left="5760" w:hanging="360"/>
      </w:pPr>
    </w:lvl>
    <w:lvl w:ilvl="8" w:tplc="044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7217"/>
    <w:multiLevelType w:val="multilevel"/>
    <w:tmpl w:val="5066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8"/>
        </w:tabs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6"/>
        </w:tabs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44"/>
        </w:tabs>
        <w:ind w:left="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28"/>
        </w:tabs>
        <w:ind w:left="1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72"/>
        </w:tabs>
        <w:ind w:left="1672" w:hanging="1800"/>
      </w:pPr>
      <w:rPr>
        <w:rFonts w:hint="default"/>
      </w:rPr>
    </w:lvl>
  </w:abstractNum>
  <w:abstractNum w:abstractNumId="11">
    <w:nsid w:val="52B24B89"/>
    <w:multiLevelType w:val="multilevel"/>
    <w:tmpl w:val="00480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62D8491C"/>
    <w:multiLevelType w:val="hybridMultilevel"/>
    <w:tmpl w:val="D2DE1286"/>
    <w:lvl w:ilvl="0" w:tplc="044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7BC5"/>
    <w:multiLevelType w:val="hybridMultilevel"/>
    <w:tmpl w:val="220A6408"/>
    <w:lvl w:ilvl="0" w:tplc="0442000F">
      <w:start w:val="1"/>
      <w:numFmt w:val="decimal"/>
      <w:lvlText w:val="%1."/>
      <w:lvlJc w:val="left"/>
      <w:pPr>
        <w:ind w:left="360" w:hanging="360"/>
      </w:pPr>
    </w:lvl>
    <w:lvl w:ilvl="1" w:tplc="04420019" w:tentative="1">
      <w:start w:val="1"/>
      <w:numFmt w:val="lowerLetter"/>
      <w:lvlText w:val="%2."/>
      <w:lvlJc w:val="left"/>
      <w:pPr>
        <w:ind w:left="1440" w:hanging="360"/>
      </w:pPr>
    </w:lvl>
    <w:lvl w:ilvl="2" w:tplc="0442001B" w:tentative="1">
      <w:start w:val="1"/>
      <w:numFmt w:val="lowerRoman"/>
      <w:lvlText w:val="%3."/>
      <w:lvlJc w:val="right"/>
      <w:pPr>
        <w:ind w:left="2160" w:hanging="180"/>
      </w:pPr>
    </w:lvl>
    <w:lvl w:ilvl="3" w:tplc="0442000F" w:tentative="1">
      <w:start w:val="1"/>
      <w:numFmt w:val="decimal"/>
      <w:lvlText w:val="%4."/>
      <w:lvlJc w:val="left"/>
      <w:pPr>
        <w:ind w:left="2880" w:hanging="360"/>
      </w:pPr>
    </w:lvl>
    <w:lvl w:ilvl="4" w:tplc="04420019" w:tentative="1">
      <w:start w:val="1"/>
      <w:numFmt w:val="lowerLetter"/>
      <w:lvlText w:val="%5."/>
      <w:lvlJc w:val="left"/>
      <w:pPr>
        <w:ind w:left="3600" w:hanging="360"/>
      </w:pPr>
    </w:lvl>
    <w:lvl w:ilvl="5" w:tplc="0442001B" w:tentative="1">
      <w:start w:val="1"/>
      <w:numFmt w:val="lowerRoman"/>
      <w:lvlText w:val="%6."/>
      <w:lvlJc w:val="right"/>
      <w:pPr>
        <w:ind w:left="4320" w:hanging="180"/>
      </w:pPr>
    </w:lvl>
    <w:lvl w:ilvl="6" w:tplc="0442000F" w:tentative="1">
      <w:start w:val="1"/>
      <w:numFmt w:val="decimal"/>
      <w:lvlText w:val="%7."/>
      <w:lvlJc w:val="left"/>
      <w:pPr>
        <w:ind w:left="5040" w:hanging="360"/>
      </w:pPr>
    </w:lvl>
    <w:lvl w:ilvl="7" w:tplc="04420019" w:tentative="1">
      <w:start w:val="1"/>
      <w:numFmt w:val="lowerLetter"/>
      <w:lvlText w:val="%8."/>
      <w:lvlJc w:val="left"/>
      <w:pPr>
        <w:ind w:left="5760" w:hanging="360"/>
      </w:pPr>
    </w:lvl>
    <w:lvl w:ilvl="8" w:tplc="044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603F"/>
    <w:multiLevelType w:val="hybridMultilevel"/>
    <w:tmpl w:val="80C2100A"/>
    <w:lvl w:ilvl="0" w:tplc="22DEEB62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7583F54"/>
    <w:multiLevelType w:val="hybridMultilevel"/>
    <w:tmpl w:val="982C68E4"/>
    <w:lvl w:ilvl="0" w:tplc="0442000F">
      <w:start w:val="1"/>
      <w:numFmt w:val="decimal"/>
      <w:lvlText w:val="%1."/>
      <w:lvlJc w:val="left"/>
      <w:pPr>
        <w:ind w:left="720" w:hanging="360"/>
      </w:pPr>
    </w:lvl>
    <w:lvl w:ilvl="1" w:tplc="04420019" w:tentative="1">
      <w:start w:val="1"/>
      <w:numFmt w:val="lowerLetter"/>
      <w:lvlText w:val="%2."/>
      <w:lvlJc w:val="left"/>
      <w:pPr>
        <w:ind w:left="1440" w:hanging="360"/>
      </w:pPr>
    </w:lvl>
    <w:lvl w:ilvl="2" w:tplc="0442001B" w:tentative="1">
      <w:start w:val="1"/>
      <w:numFmt w:val="lowerRoman"/>
      <w:lvlText w:val="%3."/>
      <w:lvlJc w:val="right"/>
      <w:pPr>
        <w:ind w:left="2160" w:hanging="180"/>
      </w:pPr>
    </w:lvl>
    <w:lvl w:ilvl="3" w:tplc="0442000F" w:tentative="1">
      <w:start w:val="1"/>
      <w:numFmt w:val="decimal"/>
      <w:lvlText w:val="%4."/>
      <w:lvlJc w:val="left"/>
      <w:pPr>
        <w:ind w:left="2880" w:hanging="360"/>
      </w:pPr>
    </w:lvl>
    <w:lvl w:ilvl="4" w:tplc="04420019" w:tentative="1">
      <w:start w:val="1"/>
      <w:numFmt w:val="lowerLetter"/>
      <w:lvlText w:val="%5."/>
      <w:lvlJc w:val="left"/>
      <w:pPr>
        <w:ind w:left="3600" w:hanging="360"/>
      </w:pPr>
    </w:lvl>
    <w:lvl w:ilvl="5" w:tplc="0442001B" w:tentative="1">
      <w:start w:val="1"/>
      <w:numFmt w:val="lowerRoman"/>
      <w:lvlText w:val="%6."/>
      <w:lvlJc w:val="right"/>
      <w:pPr>
        <w:ind w:left="4320" w:hanging="180"/>
      </w:pPr>
    </w:lvl>
    <w:lvl w:ilvl="6" w:tplc="0442000F" w:tentative="1">
      <w:start w:val="1"/>
      <w:numFmt w:val="decimal"/>
      <w:lvlText w:val="%7."/>
      <w:lvlJc w:val="left"/>
      <w:pPr>
        <w:ind w:left="5040" w:hanging="360"/>
      </w:pPr>
    </w:lvl>
    <w:lvl w:ilvl="7" w:tplc="04420019" w:tentative="1">
      <w:start w:val="1"/>
      <w:numFmt w:val="lowerLetter"/>
      <w:lvlText w:val="%8."/>
      <w:lvlJc w:val="left"/>
      <w:pPr>
        <w:ind w:left="5760" w:hanging="360"/>
      </w:pPr>
    </w:lvl>
    <w:lvl w:ilvl="8" w:tplc="044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8662D"/>
    <w:multiLevelType w:val="hybridMultilevel"/>
    <w:tmpl w:val="2702CAEC"/>
    <w:lvl w:ilvl="0" w:tplc="044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3E45"/>
    <w:multiLevelType w:val="hybridMultilevel"/>
    <w:tmpl w:val="57DAC1E8"/>
    <w:lvl w:ilvl="0" w:tplc="044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4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4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4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4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4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4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4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15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2"/>
    <w:rsid w:val="00003FB1"/>
    <w:rsid w:val="000111AA"/>
    <w:rsid w:val="000228F6"/>
    <w:rsid w:val="0002364A"/>
    <w:rsid w:val="000311C4"/>
    <w:rsid w:val="00035E9D"/>
    <w:rsid w:val="000372B8"/>
    <w:rsid w:val="000458A6"/>
    <w:rsid w:val="00057A54"/>
    <w:rsid w:val="00072C4B"/>
    <w:rsid w:val="00084B37"/>
    <w:rsid w:val="00095D56"/>
    <w:rsid w:val="000B41A8"/>
    <w:rsid w:val="000E4286"/>
    <w:rsid w:val="000F0401"/>
    <w:rsid w:val="00140F0D"/>
    <w:rsid w:val="00144B21"/>
    <w:rsid w:val="00160275"/>
    <w:rsid w:val="001D0562"/>
    <w:rsid w:val="002066E8"/>
    <w:rsid w:val="002264FB"/>
    <w:rsid w:val="0023681C"/>
    <w:rsid w:val="00242D52"/>
    <w:rsid w:val="00243857"/>
    <w:rsid w:val="0024453B"/>
    <w:rsid w:val="00253B52"/>
    <w:rsid w:val="00261559"/>
    <w:rsid w:val="00275C26"/>
    <w:rsid w:val="002A4BCB"/>
    <w:rsid w:val="00332AE7"/>
    <w:rsid w:val="00352762"/>
    <w:rsid w:val="00382A79"/>
    <w:rsid w:val="003B24CF"/>
    <w:rsid w:val="003C28B6"/>
    <w:rsid w:val="003C51FF"/>
    <w:rsid w:val="00451AA1"/>
    <w:rsid w:val="00477C81"/>
    <w:rsid w:val="00487747"/>
    <w:rsid w:val="00493B5A"/>
    <w:rsid w:val="004A110C"/>
    <w:rsid w:val="004A1E6D"/>
    <w:rsid w:val="004A47B6"/>
    <w:rsid w:val="004B0CF4"/>
    <w:rsid w:val="004C22C3"/>
    <w:rsid w:val="004D2F72"/>
    <w:rsid w:val="004F12CB"/>
    <w:rsid w:val="004F601E"/>
    <w:rsid w:val="00501D5D"/>
    <w:rsid w:val="00517FBA"/>
    <w:rsid w:val="005456D5"/>
    <w:rsid w:val="00550099"/>
    <w:rsid w:val="005707AF"/>
    <w:rsid w:val="00570EED"/>
    <w:rsid w:val="00580748"/>
    <w:rsid w:val="00583D67"/>
    <w:rsid w:val="005B599E"/>
    <w:rsid w:val="005C19D5"/>
    <w:rsid w:val="005C555B"/>
    <w:rsid w:val="005F4AD0"/>
    <w:rsid w:val="00605A6B"/>
    <w:rsid w:val="0060705F"/>
    <w:rsid w:val="0061006B"/>
    <w:rsid w:val="00613723"/>
    <w:rsid w:val="00632894"/>
    <w:rsid w:val="00636BAA"/>
    <w:rsid w:val="00650215"/>
    <w:rsid w:val="00662FC9"/>
    <w:rsid w:val="006810EC"/>
    <w:rsid w:val="00683BAD"/>
    <w:rsid w:val="006E0BB4"/>
    <w:rsid w:val="00702277"/>
    <w:rsid w:val="00705A91"/>
    <w:rsid w:val="00714FD6"/>
    <w:rsid w:val="00716EE7"/>
    <w:rsid w:val="0074560B"/>
    <w:rsid w:val="007553C8"/>
    <w:rsid w:val="00781010"/>
    <w:rsid w:val="00783943"/>
    <w:rsid w:val="0079395C"/>
    <w:rsid w:val="007A28C5"/>
    <w:rsid w:val="007A322A"/>
    <w:rsid w:val="007B79C3"/>
    <w:rsid w:val="007C0A1C"/>
    <w:rsid w:val="007F00CD"/>
    <w:rsid w:val="0082528A"/>
    <w:rsid w:val="00825F99"/>
    <w:rsid w:val="00836FE7"/>
    <w:rsid w:val="008422E2"/>
    <w:rsid w:val="008459E7"/>
    <w:rsid w:val="00851DFB"/>
    <w:rsid w:val="008773B4"/>
    <w:rsid w:val="00896A88"/>
    <w:rsid w:val="008A19E1"/>
    <w:rsid w:val="008F53F5"/>
    <w:rsid w:val="0091167C"/>
    <w:rsid w:val="009231EE"/>
    <w:rsid w:val="00964931"/>
    <w:rsid w:val="00965BF3"/>
    <w:rsid w:val="00980CEA"/>
    <w:rsid w:val="009855BB"/>
    <w:rsid w:val="009A099A"/>
    <w:rsid w:val="009C298F"/>
    <w:rsid w:val="009F4DB6"/>
    <w:rsid w:val="00A0436F"/>
    <w:rsid w:val="00A07D51"/>
    <w:rsid w:val="00A14D7C"/>
    <w:rsid w:val="00A575E9"/>
    <w:rsid w:val="00A616C8"/>
    <w:rsid w:val="00AA2ED8"/>
    <w:rsid w:val="00AA395D"/>
    <w:rsid w:val="00AB4284"/>
    <w:rsid w:val="00AC3BAC"/>
    <w:rsid w:val="00AD25F6"/>
    <w:rsid w:val="00AE7DAB"/>
    <w:rsid w:val="00B03218"/>
    <w:rsid w:val="00B419F0"/>
    <w:rsid w:val="00B80506"/>
    <w:rsid w:val="00B96B4A"/>
    <w:rsid w:val="00BC2F7C"/>
    <w:rsid w:val="00BE20BA"/>
    <w:rsid w:val="00BE4709"/>
    <w:rsid w:val="00BF4A9B"/>
    <w:rsid w:val="00BF7FCA"/>
    <w:rsid w:val="00C364B0"/>
    <w:rsid w:val="00C42F0F"/>
    <w:rsid w:val="00C43163"/>
    <w:rsid w:val="00C50599"/>
    <w:rsid w:val="00C5160E"/>
    <w:rsid w:val="00C51785"/>
    <w:rsid w:val="00C5684E"/>
    <w:rsid w:val="00C70550"/>
    <w:rsid w:val="00C93B76"/>
    <w:rsid w:val="00CC4489"/>
    <w:rsid w:val="00CC44A3"/>
    <w:rsid w:val="00CF42E3"/>
    <w:rsid w:val="00D04C43"/>
    <w:rsid w:val="00D06C2C"/>
    <w:rsid w:val="00D16357"/>
    <w:rsid w:val="00D537DE"/>
    <w:rsid w:val="00DB64EE"/>
    <w:rsid w:val="00DB7112"/>
    <w:rsid w:val="00DD1E58"/>
    <w:rsid w:val="00DD3F5C"/>
    <w:rsid w:val="00DF429A"/>
    <w:rsid w:val="00E8631E"/>
    <w:rsid w:val="00E90A71"/>
    <w:rsid w:val="00EB3F51"/>
    <w:rsid w:val="00EE0E88"/>
    <w:rsid w:val="00EE2639"/>
    <w:rsid w:val="00EF0FAF"/>
    <w:rsid w:val="00F34732"/>
    <w:rsid w:val="00F424A1"/>
    <w:rsid w:val="00F4390F"/>
    <w:rsid w:val="00F54212"/>
    <w:rsid w:val="00F61850"/>
    <w:rsid w:val="00F650F1"/>
    <w:rsid w:val="00F70B45"/>
    <w:rsid w:val="00F813A9"/>
    <w:rsid w:val="00F85C7E"/>
    <w:rsid w:val="00F86849"/>
    <w:rsid w:val="00FC485D"/>
    <w:rsid w:val="00FD1719"/>
    <w:rsid w:val="00FD1D64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2F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2F72"/>
  </w:style>
  <w:style w:type="paragraph" w:styleId="a5">
    <w:name w:val="List Paragraph"/>
    <w:basedOn w:val="a"/>
    <w:uiPriority w:val="34"/>
    <w:qFormat/>
    <w:rsid w:val="00C36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k-TM" w:eastAsia="en-US"/>
    </w:rPr>
  </w:style>
  <w:style w:type="paragraph" w:styleId="a6">
    <w:name w:val="Balloon Text"/>
    <w:basedOn w:val="a"/>
    <w:link w:val="a7"/>
    <w:rsid w:val="00206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66E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2F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2F72"/>
  </w:style>
  <w:style w:type="paragraph" w:styleId="a5">
    <w:name w:val="List Paragraph"/>
    <w:basedOn w:val="a"/>
    <w:uiPriority w:val="34"/>
    <w:qFormat/>
    <w:rsid w:val="00C36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k-TM" w:eastAsia="en-US"/>
    </w:rPr>
  </w:style>
  <w:style w:type="paragraph" w:styleId="a6">
    <w:name w:val="Balloon Text"/>
    <w:basedOn w:val="a"/>
    <w:link w:val="a7"/>
    <w:rsid w:val="00206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66E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2015-06-01T13:00:00+00:00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1670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00068388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TKM</TermName>
          <TermId xmlns="http://schemas.microsoft.com/office/infopath/2007/PartnerControls">8a730513-0bff-4437-96ef-14bf81511455</TermId>
        </TermInfo>
      </Terms>
    </gc6531b704974d528487414686b72f6f>
    <_dlc_DocId xmlns="f1161f5b-24a3-4c2d-bc81-44cb9325e8ee">ATLASPDC-4-32268</_dlc_DocId>
    <_dlc_DocIdUrl xmlns="f1161f5b-24a3-4c2d-bc81-44cb9325e8ee">
      <Url>https://info.undp.org/docs/pdc/_layouts/DocIdRedir.aspx?ID=ATLASPDC-4-32268</Url>
      <Description>ATLASPDC-4-32268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3D7A7C3-5468-40A6-BCE4-5A9968510E18}"/>
</file>

<file path=customXml/itemProps2.xml><?xml version="1.0" encoding="utf-8"?>
<ds:datastoreItem xmlns:ds="http://schemas.openxmlformats.org/officeDocument/2006/customXml" ds:itemID="{1B02F1DD-C3F3-433C-B163-790507996978}"/>
</file>

<file path=customXml/itemProps3.xml><?xml version="1.0" encoding="utf-8"?>
<ds:datastoreItem xmlns:ds="http://schemas.openxmlformats.org/officeDocument/2006/customXml" ds:itemID="{039366B0-235B-4A13-8B76-AE3E1AE96317}"/>
</file>

<file path=customXml/itemProps4.xml><?xml version="1.0" encoding="utf-8"?>
<ds:datastoreItem xmlns:ds="http://schemas.openxmlformats.org/officeDocument/2006/customXml" ds:itemID="{08A258C1-B79E-4C0B-84B2-AFCBD723AA79}"/>
</file>

<file path=customXml/itemProps5.xml><?xml version="1.0" encoding="utf-8"?>
<ds:datastoreItem xmlns:ds="http://schemas.openxmlformats.org/officeDocument/2006/customXml" ds:itemID="{56A1B76E-C314-4C8B-95B0-8831FB72AD00}"/>
</file>

<file path=customXml/itemProps6.xml><?xml version="1.0" encoding="utf-8"?>
<ds:datastoreItem xmlns:ds="http://schemas.openxmlformats.org/officeDocument/2006/customXml" ds:itemID="{662362CA-E596-4BAC-A521-242D36DF9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ПРОЕКТОВ МИНИСТЕРСТВА ОХРАНЫ ПРИРОДЫ ТУРКМЕНИСТАНА</vt:lpstr>
    </vt:vector>
  </TitlesOfParts>
  <Company>GTZ Project in TKM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ПРОЕКТОВ МИНИСТЕРСТВА ОХРАНЫ ПРИРОДЫ ТУРКМЕНИСТАНА</dc:title>
  <dc:subject/>
  <dc:creator/>
  <cp:lastModifiedBy>Oleg Guchgeldiyev</cp:lastModifiedBy>
  <cp:revision>4</cp:revision>
  <cp:lastPrinted>2014-08-23T04:58:00Z</cp:lastPrinted>
  <dcterms:created xsi:type="dcterms:W3CDTF">2014-12-24T06:35:00Z</dcterms:created>
  <dcterms:modified xsi:type="dcterms:W3CDTF">2014-12-24T06:55:00Z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1670;#TKM|8a730513-0bff-4437-96ef-14bf81511455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96bb81c0-1588-4829-8f3e-125169035397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